
<file path=[Content_Types].xml><?xml version="1.0" encoding="utf-8"?>
<Types xmlns="http://schemas.openxmlformats.org/package/2006/content-types">
  <Default Extension="png" ContentType="image/png"/>
  <Default Extension="bin" ContentType="application/vnd.openxmlformats-officedocument.oleObject"/>
  <Default Extension="tmp" ContentType="image/png"/>
  <Default Extension="emf" ContentType="image/x-emf"/>
  <Default Extension="wmf" ContentType="image/x-wmf"/>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61061" w:rsidRPr="000E39CB" w:rsidRDefault="00B61061" w:rsidP="00662C5A">
      <w:pPr>
        <w:jc w:val="center"/>
        <w:rPr>
          <w:rFonts w:cs="Arial"/>
          <w:szCs w:val="24"/>
        </w:rPr>
      </w:pPr>
      <w:r w:rsidRPr="000E39CB">
        <w:rPr>
          <w:rFonts w:cs="Arial"/>
          <w:szCs w:val="24"/>
        </w:rPr>
        <w:t>MUNICIPIO DE TIBANÁ</w:t>
      </w:r>
    </w:p>
    <w:p w:rsidR="00B61061" w:rsidRPr="000E39CB" w:rsidRDefault="00B61061" w:rsidP="00662C5A">
      <w:pPr>
        <w:jc w:val="center"/>
        <w:rPr>
          <w:rFonts w:cs="Arial"/>
          <w:szCs w:val="24"/>
        </w:rPr>
      </w:pPr>
      <w:r w:rsidRPr="000E39CB">
        <w:rPr>
          <w:rFonts w:cs="Arial"/>
          <w:szCs w:val="24"/>
        </w:rPr>
        <w:t>DEPARTAMENTO DE BOYACÁ</w:t>
      </w:r>
    </w:p>
    <w:p w:rsidR="00B61061" w:rsidRPr="000E39CB" w:rsidRDefault="00B61061" w:rsidP="00662C5A">
      <w:pPr>
        <w:jc w:val="center"/>
        <w:rPr>
          <w:rFonts w:cs="Arial"/>
          <w:szCs w:val="24"/>
        </w:rPr>
      </w:pPr>
    </w:p>
    <w:p w:rsidR="00B61061" w:rsidRPr="000E39CB" w:rsidRDefault="00B61061" w:rsidP="00662C5A">
      <w:pPr>
        <w:jc w:val="center"/>
        <w:rPr>
          <w:rFonts w:cs="Arial"/>
          <w:szCs w:val="24"/>
        </w:rPr>
      </w:pPr>
    </w:p>
    <w:p w:rsidR="00B61061" w:rsidRPr="000E39CB" w:rsidRDefault="00B61061" w:rsidP="00662C5A">
      <w:pPr>
        <w:jc w:val="center"/>
        <w:rPr>
          <w:rFonts w:cs="Arial"/>
          <w:szCs w:val="24"/>
        </w:rPr>
      </w:pPr>
    </w:p>
    <w:p w:rsidR="00B61061" w:rsidRPr="000E39CB" w:rsidRDefault="00B61061" w:rsidP="00662C5A">
      <w:pPr>
        <w:jc w:val="center"/>
        <w:rPr>
          <w:rFonts w:cs="Arial"/>
          <w:szCs w:val="24"/>
        </w:rPr>
      </w:pPr>
    </w:p>
    <w:p w:rsidR="00384174" w:rsidRPr="000E39CB" w:rsidRDefault="00384174" w:rsidP="00662C5A">
      <w:pPr>
        <w:jc w:val="center"/>
        <w:rPr>
          <w:rFonts w:cs="Arial"/>
          <w:szCs w:val="24"/>
        </w:rPr>
      </w:pPr>
    </w:p>
    <w:p w:rsidR="00384174" w:rsidRPr="000E39CB" w:rsidRDefault="00384174" w:rsidP="00662C5A">
      <w:pPr>
        <w:jc w:val="center"/>
        <w:rPr>
          <w:rFonts w:cs="Arial"/>
          <w:szCs w:val="24"/>
        </w:rPr>
      </w:pPr>
    </w:p>
    <w:p w:rsidR="00B61061" w:rsidRPr="000E39CB" w:rsidRDefault="00B61061" w:rsidP="00662C5A">
      <w:pPr>
        <w:jc w:val="center"/>
        <w:rPr>
          <w:rFonts w:cs="Arial"/>
          <w:szCs w:val="24"/>
        </w:rPr>
      </w:pPr>
    </w:p>
    <w:p w:rsidR="00B92C66" w:rsidRPr="000E39CB" w:rsidRDefault="000F3579" w:rsidP="00662C5A">
      <w:pPr>
        <w:jc w:val="center"/>
        <w:rPr>
          <w:rFonts w:cs="Arial"/>
          <w:szCs w:val="24"/>
        </w:rPr>
      </w:pPr>
      <w:r w:rsidRPr="000E39CB">
        <w:rPr>
          <w:rFonts w:cs="Arial"/>
          <w:szCs w:val="24"/>
        </w:rPr>
        <w:t>ESTUDIO HIDROLOGICO E HIDRAULICO</w:t>
      </w:r>
      <w:r w:rsidR="00EB5DB9" w:rsidRPr="000E39CB">
        <w:rPr>
          <w:rFonts w:cs="Arial"/>
          <w:szCs w:val="24"/>
        </w:rPr>
        <w:t xml:space="preserve"> </w:t>
      </w:r>
      <w:r w:rsidR="005D2EDB" w:rsidRPr="000E39CB">
        <w:rPr>
          <w:rFonts w:cs="Arial"/>
          <w:szCs w:val="24"/>
        </w:rPr>
        <w:t>DEL PROYECTO “</w:t>
      </w:r>
      <w:r w:rsidR="00620191">
        <w:rPr>
          <w:rFonts w:cs="Arial"/>
          <w:szCs w:val="24"/>
        </w:rPr>
        <w:t>PLACA HUELLA DE LA CARRETERA VEREDA DJREHDF</w:t>
      </w:r>
      <w:r w:rsidR="005D2EDB" w:rsidRPr="000E39CB">
        <w:rPr>
          <w:rFonts w:cs="Arial"/>
          <w:szCs w:val="24"/>
        </w:rPr>
        <w:t>”</w:t>
      </w:r>
    </w:p>
    <w:p w:rsidR="005D2EDB" w:rsidRPr="000E39CB" w:rsidRDefault="005D2EDB" w:rsidP="00662C5A">
      <w:pPr>
        <w:jc w:val="center"/>
        <w:rPr>
          <w:rFonts w:cs="Arial"/>
          <w:szCs w:val="24"/>
        </w:rPr>
      </w:pPr>
    </w:p>
    <w:p w:rsidR="005D2EDB" w:rsidRPr="000E39CB" w:rsidRDefault="005D2EDB" w:rsidP="00662C5A">
      <w:pPr>
        <w:jc w:val="center"/>
        <w:rPr>
          <w:rFonts w:cs="Arial"/>
          <w:szCs w:val="24"/>
        </w:rPr>
      </w:pPr>
    </w:p>
    <w:p w:rsidR="005D2EDB" w:rsidRPr="000E39CB" w:rsidRDefault="005D2EDB" w:rsidP="00662C5A">
      <w:pPr>
        <w:jc w:val="center"/>
        <w:rPr>
          <w:rFonts w:cs="Arial"/>
          <w:szCs w:val="24"/>
        </w:rPr>
      </w:pPr>
    </w:p>
    <w:p w:rsidR="005D2EDB" w:rsidRPr="000E39CB" w:rsidRDefault="005D2EDB" w:rsidP="00662C5A">
      <w:pPr>
        <w:jc w:val="center"/>
        <w:rPr>
          <w:rFonts w:cs="Arial"/>
          <w:szCs w:val="24"/>
        </w:rPr>
      </w:pPr>
    </w:p>
    <w:p w:rsidR="005D2EDB" w:rsidRPr="000E39CB" w:rsidRDefault="00B61061" w:rsidP="00662C5A">
      <w:pPr>
        <w:jc w:val="center"/>
        <w:rPr>
          <w:rFonts w:cs="Arial"/>
          <w:szCs w:val="24"/>
        </w:rPr>
      </w:pPr>
      <w:r w:rsidRPr="000E39CB">
        <w:rPr>
          <w:rFonts w:cs="Arial"/>
          <w:szCs w:val="24"/>
        </w:rPr>
        <w:t>RUBEN GIL</w:t>
      </w:r>
      <w:r w:rsidR="007D4564">
        <w:rPr>
          <w:rFonts w:cs="Arial"/>
          <w:szCs w:val="24"/>
        </w:rPr>
        <w:t xml:space="preserve"> MENDOZA</w:t>
      </w:r>
    </w:p>
    <w:p w:rsidR="00B61061" w:rsidRPr="000E39CB" w:rsidRDefault="00B61061" w:rsidP="00662C5A">
      <w:pPr>
        <w:jc w:val="center"/>
        <w:rPr>
          <w:rFonts w:cs="Arial"/>
          <w:szCs w:val="24"/>
        </w:rPr>
      </w:pPr>
      <w:r w:rsidRPr="000E39CB">
        <w:rPr>
          <w:rFonts w:cs="Arial"/>
          <w:szCs w:val="24"/>
        </w:rPr>
        <w:t>INGENIERO DE PLAN</w:t>
      </w:r>
      <w:r w:rsidR="00776B4B">
        <w:rPr>
          <w:rFonts w:cs="Arial"/>
          <w:szCs w:val="24"/>
        </w:rPr>
        <w:t>E</w:t>
      </w:r>
      <w:r w:rsidRPr="000E39CB">
        <w:rPr>
          <w:rFonts w:cs="Arial"/>
          <w:szCs w:val="24"/>
        </w:rPr>
        <w:t>ACION</w:t>
      </w:r>
    </w:p>
    <w:p w:rsidR="005D2EDB" w:rsidRPr="000E39CB" w:rsidRDefault="005D2EDB" w:rsidP="00662C5A">
      <w:pPr>
        <w:jc w:val="center"/>
        <w:rPr>
          <w:rFonts w:cs="Arial"/>
          <w:szCs w:val="24"/>
        </w:rPr>
      </w:pPr>
    </w:p>
    <w:p w:rsidR="005D2EDB" w:rsidRPr="000E39CB" w:rsidRDefault="005D2EDB" w:rsidP="00662C5A">
      <w:pPr>
        <w:jc w:val="center"/>
        <w:rPr>
          <w:rFonts w:cs="Arial"/>
          <w:szCs w:val="24"/>
        </w:rPr>
      </w:pPr>
    </w:p>
    <w:p w:rsidR="005D2EDB" w:rsidRPr="000E39CB" w:rsidRDefault="005D2EDB" w:rsidP="00662C5A">
      <w:pPr>
        <w:jc w:val="center"/>
        <w:rPr>
          <w:rFonts w:cs="Arial"/>
          <w:szCs w:val="24"/>
        </w:rPr>
      </w:pPr>
    </w:p>
    <w:p w:rsidR="00384174" w:rsidRDefault="00384174" w:rsidP="00662C5A">
      <w:pPr>
        <w:jc w:val="center"/>
        <w:rPr>
          <w:rFonts w:cs="Arial"/>
          <w:szCs w:val="24"/>
        </w:rPr>
      </w:pPr>
    </w:p>
    <w:p w:rsidR="000A346B" w:rsidRPr="000E39CB" w:rsidRDefault="000A346B" w:rsidP="00662C5A">
      <w:pPr>
        <w:jc w:val="center"/>
        <w:rPr>
          <w:rFonts w:cs="Arial"/>
          <w:szCs w:val="24"/>
        </w:rPr>
      </w:pPr>
    </w:p>
    <w:p w:rsidR="001E3CFF" w:rsidRDefault="001E3CFF" w:rsidP="00662C5A">
      <w:pPr>
        <w:jc w:val="center"/>
        <w:rPr>
          <w:rFonts w:cs="Arial"/>
          <w:szCs w:val="24"/>
        </w:rPr>
      </w:pPr>
    </w:p>
    <w:p w:rsidR="001E3CFF" w:rsidRPr="000E39CB" w:rsidRDefault="001E3CFF" w:rsidP="00662C5A">
      <w:pPr>
        <w:jc w:val="center"/>
        <w:rPr>
          <w:rFonts w:cs="Arial"/>
          <w:szCs w:val="24"/>
        </w:rPr>
      </w:pPr>
    </w:p>
    <w:p w:rsidR="005D2EDB" w:rsidRPr="000E39CB" w:rsidRDefault="00B61061" w:rsidP="00662C5A">
      <w:pPr>
        <w:jc w:val="center"/>
        <w:rPr>
          <w:rFonts w:cs="Arial"/>
          <w:szCs w:val="24"/>
        </w:rPr>
      </w:pPr>
      <w:r w:rsidRPr="000E39CB">
        <w:rPr>
          <w:rFonts w:cs="Arial"/>
          <w:szCs w:val="24"/>
        </w:rPr>
        <w:t xml:space="preserve">TIBANÁ, </w:t>
      </w:r>
      <w:r w:rsidR="00620191">
        <w:rPr>
          <w:rFonts w:cs="Arial"/>
          <w:szCs w:val="24"/>
        </w:rPr>
        <w:t>JULIO 4 DEL 2017</w:t>
      </w:r>
    </w:p>
    <w:p w:rsidR="00384174" w:rsidRDefault="007D4564" w:rsidP="00662C5A">
      <w:pPr>
        <w:tabs>
          <w:tab w:val="left" w:pos="1785"/>
        </w:tabs>
        <w:jc w:val="center"/>
        <w:rPr>
          <w:rFonts w:cs="Arial"/>
          <w:szCs w:val="24"/>
        </w:rPr>
      </w:pPr>
      <w:r>
        <w:rPr>
          <w:rFonts w:cs="Arial"/>
          <w:szCs w:val="24"/>
        </w:rPr>
        <w:lastRenderedPageBreak/>
        <w:t>CONTENIDO</w:t>
      </w:r>
    </w:p>
    <w:p w:rsidR="00384174" w:rsidRDefault="00384174" w:rsidP="000E39CB">
      <w:pPr>
        <w:tabs>
          <w:tab w:val="left" w:pos="1785"/>
        </w:tabs>
        <w:jc w:val="both"/>
        <w:rPr>
          <w:rFonts w:asciiTheme="majorHAnsi" w:eastAsiaTheme="majorEastAsia" w:hAnsiTheme="majorHAnsi" w:cstheme="majorBidi"/>
          <w:b/>
          <w:bCs/>
          <w:color w:val="365F91" w:themeColor="accent1" w:themeShade="BF"/>
          <w:sz w:val="28"/>
          <w:szCs w:val="28"/>
          <w:lang w:val="es-ES" w:eastAsia="es-CO"/>
        </w:rPr>
      </w:pPr>
    </w:p>
    <w:sdt>
      <w:sdtPr>
        <w:rPr>
          <w:rFonts w:ascii="Arial" w:eastAsiaTheme="minorHAnsi" w:hAnsi="Arial" w:cstheme="minorBidi"/>
          <w:b w:val="0"/>
          <w:bCs w:val="0"/>
          <w:color w:val="auto"/>
          <w:sz w:val="24"/>
          <w:szCs w:val="22"/>
          <w:lang w:val="es-ES" w:eastAsia="en-US"/>
        </w:rPr>
        <w:id w:val="-1191845541"/>
        <w:docPartObj>
          <w:docPartGallery w:val="Table of Contents"/>
          <w:docPartUnique/>
        </w:docPartObj>
      </w:sdtPr>
      <w:sdtContent>
        <w:p w:rsidR="005C1436" w:rsidRDefault="005C1436">
          <w:pPr>
            <w:pStyle w:val="TtulodeTDC"/>
          </w:pPr>
        </w:p>
        <w:p w:rsidR="005C1436" w:rsidRDefault="005C1436">
          <w:pPr>
            <w:pStyle w:val="TDC1"/>
            <w:tabs>
              <w:tab w:val="left" w:pos="440"/>
              <w:tab w:val="right" w:leader="dot" w:pos="8828"/>
            </w:tabs>
            <w:rPr>
              <w:rFonts w:asciiTheme="minorHAnsi" w:hAnsiTheme="minorHAnsi"/>
              <w:noProof/>
              <w:sz w:val="22"/>
            </w:rPr>
          </w:pPr>
          <w:r>
            <w:fldChar w:fldCharType="begin"/>
          </w:r>
          <w:r>
            <w:instrText xml:space="preserve"> TOC \o "1-3" \h \z \u </w:instrText>
          </w:r>
          <w:r>
            <w:fldChar w:fldCharType="separate"/>
          </w:r>
          <w:hyperlink w:anchor="_Toc476122484" w:history="1">
            <w:r w:rsidRPr="00377DEB">
              <w:rPr>
                <w:rStyle w:val="Hipervnculo"/>
                <w:rFonts w:cs="Arial"/>
                <w:noProof/>
              </w:rPr>
              <w:t>1.</w:t>
            </w:r>
            <w:r>
              <w:rPr>
                <w:rFonts w:asciiTheme="minorHAnsi" w:hAnsiTheme="minorHAnsi"/>
                <w:noProof/>
                <w:sz w:val="22"/>
              </w:rPr>
              <w:tab/>
            </w:r>
            <w:r w:rsidRPr="00377DEB">
              <w:rPr>
                <w:rStyle w:val="Hipervnculo"/>
                <w:noProof/>
              </w:rPr>
              <w:t>CARACTERIZACION AREA DE ESTUDIO</w:t>
            </w:r>
            <w:r>
              <w:rPr>
                <w:noProof/>
                <w:webHidden/>
              </w:rPr>
              <w:tab/>
            </w:r>
            <w:r>
              <w:rPr>
                <w:noProof/>
                <w:webHidden/>
              </w:rPr>
              <w:fldChar w:fldCharType="begin"/>
            </w:r>
            <w:r>
              <w:rPr>
                <w:noProof/>
                <w:webHidden/>
              </w:rPr>
              <w:instrText xml:space="preserve"> PAGEREF _Toc476122484 \h </w:instrText>
            </w:r>
            <w:r>
              <w:rPr>
                <w:noProof/>
                <w:webHidden/>
              </w:rPr>
            </w:r>
            <w:r>
              <w:rPr>
                <w:noProof/>
                <w:webHidden/>
              </w:rPr>
              <w:fldChar w:fldCharType="separate"/>
            </w:r>
            <w:r>
              <w:rPr>
                <w:noProof/>
                <w:webHidden/>
              </w:rPr>
              <w:t>3</w:t>
            </w:r>
            <w:r>
              <w:rPr>
                <w:noProof/>
                <w:webHidden/>
              </w:rPr>
              <w:fldChar w:fldCharType="end"/>
            </w:r>
          </w:hyperlink>
        </w:p>
        <w:p w:rsidR="005C1436" w:rsidRDefault="0008025E">
          <w:pPr>
            <w:pStyle w:val="TDC2"/>
            <w:tabs>
              <w:tab w:val="left" w:pos="880"/>
              <w:tab w:val="right" w:leader="dot" w:pos="8828"/>
            </w:tabs>
            <w:rPr>
              <w:rFonts w:asciiTheme="minorHAnsi" w:hAnsiTheme="minorHAnsi"/>
              <w:noProof/>
              <w:sz w:val="22"/>
            </w:rPr>
          </w:pPr>
          <w:hyperlink w:anchor="_Toc476122485" w:history="1">
            <w:r w:rsidR="005C1436" w:rsidRPr="00377DEB">
              <w:rPr>
                <w:rStyle w:val="Hipervnculo"/>
                <w:noProof/>
              </w:rPr>
              <w:t>1.1</w:t>
            </w:r>
            <w:r w:rsidR="005C1436">
              <w:rPr>
                <w:rFonts w:asciiTheme="minorHAnsi" w:hAnsiTheme="minorHAnsi"/>
                <w:noProof/>
                <w:sz w:val="22"/>
              </w:rPr>
              <w:tab/>
            </w:r>
            <w:r w:rsidR="005C1436" w:rsidRPr="00377DEB">
              <w:rPr>
                <w:rStyle w:val="Hipervnculo"/>
                <w:noProof/>
              </w:rPr>
              <w:t>GEOGRÁFIA</w:t>
            </w:r>
            <w:r w:rsidR="005C1436">
              <w:rPr>
                <w:noProof/>
                <w:webHidden/>
              </w:rPr>
              <w:tab/>
            </w:r>
            <w:r w:rsidR="005C1436">
              <w:rPr>
                <w:noProof/>
                <w:webHidden/>
              </w:rPr>
              <w:fldChar w:fldCharType="begin"/>
            </w:r>
            <w:r w:rsidR="005C1436">
              <w:rPr>
                <w:noProof/>
                <w:webHidden/>
              </w:rPr>
              <w:instrText xml:space="preserve"> PAGEREF _Toc476122485 \h </w:instrText>
            </w:r>
            <w:r w:rsidR="005C1436">
              <w:rPr>
                <w:noProof/>
                <w:webHidden/>
              </w:rPr>
            </w:r>
            <w:r w:rsidR="005C1436">
              <w:rPr>
                <w:noProof/>
                <w:webHidden/>
              </w:rPr>
              <w:fldChar w:fldCharType="separate"/>
            </w:r>
            <w:r w:rsidR="005C1436">
              <w:rPr>
                <w:noProof/>
                <w:webHidden/>
              </w:rPr>
              <w:t>3</w:t>
            </w:r>
            <w:r w:rsidR="005C1436">
              <w:rPr>
                <w:noProof/>
                <w:webHidden/>
              </w:rPr>
              <w:fldChar w:fldCharType="end"/>
            </w:r>
          </w:hyperlink>
        </w:p>
        <w:p w:rsidR="005C1436" w:rsidRDefault="0008025E">
          <w:pPr>
            <w:pStyle w:val="TDC2"/>
            <w:tabs>
              <w:tab w:val="left" w:pos="880"/>
              <w:tab w:val="right" w:leader="dot" w:pos="8828"/>
            </w:tabs>
            <w:rPr>
              <w:rFonts w:asciiTheme="minorHAnsi" w:hAnsiTheme="minorHAnsi"/>
              <w:noProof/>
              <w:sz w:val="22"/>
            </w:rPr>
          </w:pPr>
          <w:hyperlink w:anchor="_Toc476122486" w:history="1">
            <w:r w:rsidR="005C1436" w:rsidRPr="00377DEB">
              <w:rPr>
                <w:rStyle w:val="Hipervnculo"/>
                <w:noProof/>
              </w:rPr>
              <w:t>1.2</w:t>
            </w:r>
            <w:r w:rsidR="005C1436">
              <w:rPr>
                <w:rFonts w:asciiTheme="minorHAnsi" w:hAnsiTheme="minorHAnsi"/>
                <w:noProof/>
                <w:sz w:val="22"/>
              </w:rPr>
              <w:tab/>
            </w:r>
            <w:r w:rsidR="005C1436" w:rsidRPr="00377DEB">
              <w:rPr>
                <w:rStyle w:val="Hipervnculo"/>
                <w:noProof/>
              </w:rPr>
              <w:t>CLIMA</w:t>
            </w:r>
            <w:r w:rsidR="005C1436">
              <w:rPr>
                <w:noProof/>
                <w:webHidden/>
              </w:rPr>
              <w:tab/>
            </w:r>
            <w:r w:rsidR="005C1436">
              <w:rPr>
                <w:noProof/>
                <w:webHidden/>
              </w:rPr>
              <w:fldChar w:fldCharType="begin"/>
            </w:r>
            <w:r w:rsidR="005C1436">
              <w:rPr>
                <w:noProof/>
                <w:webHidden/>
              </w:rPr>
              <w:instrText xml:space="preserve"> PAGEREF _Toc476122486 \h </w:instrText>
            </w:r>
            <w:r w:rsidR="005C1436">
              <w:rPr>
                <w:noProof/>
                <w:webHidden/>
              </w:rPr>
            </w:r>
            <w:r w:rsidR="005C1436">
              <w:rPr>
                <w:noProof/>
                <w:webHidden/>
              </w:rPr>
              <w:fldChar w:fldCharType="separate"/>
            </w:r>
            <w:r w:rsidR="005C1436">
              <w:rPr>
                <w:noProof/>
                <w:webHidden/>
              </w:rPr>
              <w:t>3</w:t>
            </w:r>
            <w:r w:rsidR="005C1436">
              <w:rPr>
                <w:noProof/>
                <w:webHidden/>
              </w:rPr>
              <w:fldChar w:fldCharType="end"/>
            </w:r>
          </w:hyperlink>
        </w:p>
        <w:p w:rsidR="005C1436" w:rsidRDefault="0008025E">
          <w:pPr>
            <w:pStyle w:val="TDC2"/>
            <w:tabs>
              <w:tab w:val="left" w:pos="880"/>
              <w:tab w:val="right" w:leader="dot" w:pos="8828"/>
            </w:tabs>
            <w:rPr>
              <w:rFonts w:asciiTheme="minorHAnsi" w:hAnsiTheme="minorHAnsi"/>
              <w:noProof/>
              <w:sz w:val="22"/>
            </w:rPr>
          </w:pPr>
          <w:hyperlink w:anchor="_Toc476122487" w:history="1">
            <w:r w:rsidR="005C1436" w:rsidRPr="00377DEB">
              <w:rPr>
                <w:rStyle w:val="Hipervnculo"/>
                <w:noProof/>
              </w:rPr>
              <w:t>1.3</w:t>
            </w:r>
            <w:r w:rsidR="005C1436">
              <w:rPr>
                <w:rFonts w:asciiTheme="minorHAnsi" w:hAnsiTheme="minorHAnsi"/>
                <w:noProof/>
                <w:sz w:val="22"/>
              </w:rPr>
              <w:tab/>
            </w:r>
            <w:r w:rsidR="005C1436" w:rsidRPr="00377DEB">
              <w:rPr>
                <w:rStyle w:val="Hipervnculo"/>
                <w:noProof/>
              </w:rPr>
              <w:t>HIDROGRAFIA</w:t>
            </w:r>
            <w:r w:rsidR="005C1436">
              <w:rPr>
                <w:noProof/>
                <w:webHidden/>
              </w:rPr>
              <w:tab/>
            </w:r>
            <w:r w:rsidR="005C1436">
              <w:rPr>
                <w:noProof/>
                <w:webHidden/>
              </w:rPr>
              <w:fldChar w:fldCharType="begin"/>
            </w:r>
            <w:r w:rsidR="005C1436">
              <w:rPr>
                <w:noProof/>
                <w:webHidden/>
              </w:rPr>
              <w:instrText xml:space="preserve"> PAGEREF _Toc476122487 \h </w:instrText>
            </w:r>
            <w:r w:rsidR="005C1436">
              <w:rPr>
                <w:noProof/>
                <w:webHidden/>
              </w:rPr>
            </w:r>
            <w:r w:rsidR="005C1436">
              <w:rPr>
                <w:noProof/>
                <w:webHidden/>
              </w:rPr>
              <w:fldChar w:fldCharType="separate"/>
            </w:r>
            <w:r w:rsidR="005C1436">
              <w:rPr>
                <w:noProof/>
                <w:webHidden/>
              </w:rPr>
              <w:t>3</w:t>
            </w:r>
            <w:r w:rsidR="005C1436">
              <w:rPr>
                <w:noProof/>
                <w:webHidden/>
              </w:rPr>
              <w:fldChar w:fldCharType="end"/>
            </w:r>
          </w:hyperlink>
        </w:p>
        <w:p w:rsidR="005C1436" w:rsidRDefault="0008025E">
          <w:pPr>
            <w:pStyle w:val="TDC2"/>
            <w:tabs>
              <w:tab w:val="left" w:pos="880"/>
              <w:tab w:val="right" w:leader="dot" w:pos="8828"/>
            </w:tabs>
            <w:rPr>
              <w:rFonts w:asciiTheme="minorHAnsi" w:hAnsiTheme="minorHAnsi"/>
              <w:noProof/>
              <w:sz w:val="22"/>
            </w:rPr>
          </w:pPr>
          <w:hyperlink w:anchor="_Toc476122488" w:history="1">
            <w:r w:rsidR="005C1436" w:rsidRPr="00377DEB">
              <w:rPr>
                <w:rStyle w:val="Hipervnculo"/>
                <w:noProof/>
              </w:rPr>
              <w:t>1.4</w:t>
            </w:r>
            <w:r w:rsidR="005C1436">
              <w:rPr>
                <w:rFonts w:asciiTheme="minorHAnsi" w:hAnsiTheme="minorHAnsi"/>
                <w:noProof/>
                <w:sz w:val="22"/>
              </w:rPr>
              <w:tab/>
            </w:r>
            <w:r w:rsidR="005C1436" w:rsidRPr="00377DEB">
              <w:rPr>
                <w:rStyle w:val="Hipervnculo"/>
                <w:noProof/>
              </w:rPr>
              <w:t>GEOLOGIA</w:t>
            </w:r>
            <w:r w:rsidR="005C1436">
              <w:rPr>
                <w:noProof/>
                <w:webHidden/>
              </w:rPr>
              <w:tab/>
            </w:r>
            <w:r w:rsidR="005C1436">
              <w:rPr>
                <w:noProof/>
                <w:webHidden/>
              </w:rPr>
              <w:fldChar w:fldCharType="begin"/>
            </w:r>
            <w:r w:rsidR="005C1436">
              <w:rPr>
                <w:noProof/>
                <w:webHidden/>
              </w:rPr>
              <w:instrText xml:space="preserve"> PAGEREF _Toc476122488 \h </w:instrText>
            </w:r>
            <w:r w:rsidR="005C1436">
              <w:rPr>
                <w:noProof/>
                <w:webHidden/>
              </w:rPr>
            </w:r>
            <w:r w:rsidR="005C1436">
              <w:rPr>
                <w:noProof/>
                <w:webHidden/>
              </w:rPr>
              <w:fldChar w:fldCharType="separate"/>
            </w:r>
            <w:r w:rsidR="005C1436">
              <w:rPr>
                <w:noProof/>
                <w:webHidden/>
              </w:rPr>
              <w:t>4</w:t>
            </w:r>
            <w:r w:rsidR="005C1436">
              <w:rPr>
                <w:noProof/>
                <w:webHidden/>
              </w:rPr>
              <w:fldChar w:fldCharType="end"/>
            </w:r>
          </w:hyperlink>
        </w:p>
        <w:p w:rsidR="005C1436" w:rsidRDefault="0008025E">
          <w:pPr>
            <w:pStyle w:val="TDC2"/>
            <w:tabs>
              <w:tab w:val="left" w:pos="880"/>
              <w:tab w:val="right" w:leader="dot" w:pos="8828"/>
            </w:tabs>
            <w:rPr>
              <w:rFonts w:asciiTheme="minorHAnsi" w:hAnsiTheme="minorHAnsi"/>
              <w:noProof/>
              <w:sz w:val="22"/>
            </w:rPr>
          </w:pPr>
          <w:hyperlink w:anchor="_Toc476122489" w:history="1">
            <w:r w:rsidR="005C1436" w:rsidRPr="00377DEB">
              <w:rPr>
                <w:rStyle w:val="Hipervnculo"/>
                <w:noProof/>
              </w:rPr>
              <w:t>1.5</w:t>
            </w:r>
            <w:r w:rsidR="005C1436">
              <w:rPr>
                <w:rFonts w:asciiTheme="minorHAnsi" w:hAnsiTheme="minorHAnsi"/>
                <w:noProof/>
                <w:sz w:val="22"/>
              </w:rPr>
              <w:tab/>
            </w:r>
            <w:r w:rsidR="005C1436" w:rsidRPr="00377DEB">
              <w:rPr>
                <w:rStyle w:val="Hipervnculo"/>
                <w:noProof/>
              </w:rPr>
              <w:t>GEOMORFOLOGIA</w:t>
            </w:r>
            <w:r w:rsidR="005C1436">
              <w:rPr>
                <w:noProof/>
                <w:webHidden/>
              </w:rPr>
              <w:tab/>
            </w:r>
            <w:r w:rsidR="005C1436">
              <w:rPr>
                <w:noProof/>
                <w:webHidden/>
              </w:rPr>
              <w:fldChar w:fldCharType="begin"/>
            </w:r>
            <w:r w:rsidR="005C1436">
              <w:rPr>
                <w:noProof/>
                <w:webHidden/>
              </w:rPr>
              <w:instrText xml:space="preserve"> PAGEREF _Toc476122489 \h </w:instrText>
            </w:r>
            <w:r w:rsidR="005C1436">
              <w:rPr>
                <w:noProof/>
                <w:webHidden/>
              </w:rPr>
            </w:r>
            <w:r w:rsidR="005C1436">
              <w:rPr>
                <w:noProof/>
                <w:webHidden/>
              </w:rPr>
              <w:fldChar w:fldCharType="separate"/>
            </w:r>
            <w:r w:rsidR="005C1436">
              <w:rPr>
                <w:noProof/>
                <w:webHidden/>
              </w:rPr>
              <w:t>4</w:t>
            </w:r>
            <w:r w:rsidR="005C1436">
              <w:rPr>
                <w:noProof/>
                <w:webHidden/>
              </w:rPr>
              <w:fldChar w:fldCharType="end"/>
            </w:r>
          </w:hyperlink>
        </w:p>
        <w:p w:rsidR="005C1436" w:rsidRDefault="0008025E">
          <w:pPr>
            <w:pStyle w:val="TDC2"/>
            <w:tabs>
              <w:tab w:val="left" w:pos="880"/>
              <w:tab w:val="right" w:leader="dot" w:pos="8828"/>
            </w:tabs>
            <w:rPr>
              <w:rFonts w:asciiTheme="minorHAnsi" w:hAnsiTheme="minorHAnsi"/>
              <w:noProof/>
              <w:sz w:val="22"/>
            </w:rPr>
          </w:pPr>
          <w:hyperlink w:anchor="_Toc476122490" w:history="1">
            <w:r w:rsidR="005C1436" w:rsidRPr="00377DEB">
              <w:rPr>
                <w:rStyle w:val="Hipervnculo"/>
                <w:noProof/>
              </w:rPr>
              <w:t>1.6</w:t>
            </w:r>
            <w:r w:rsidR="005C1436">
              <w:rPr>
                <w:rFonts w:asciiTheme="minorHAnsi" w:hAnsiTheme="minorHAnsi"/>
                <w:noProof/>
                <w:sz w:val="22"/>
              </w:rPr>
              <w:tab/>
            </w:r>
            <w:r w:rsidR="005C1436" w:rsidRPr="00377DEB">
              <w:rPr>
                <w:rStyle w:val="Hipervnculo"/>
                <w:noProof/>
              </w:rPr>
              <w:t>HIDROGEOLOGIA</w:t>
            </w:r>
            <w:r w:rsidR="005C1436">
              <w:rPr>
                <w:noProof/>
                <w:webHidden/>
              </w:rPr>
              <w:tab/>
            </w:r>
            <w:r w:rsidR="005C1436">
              <w:rPr>
                <w:noProof/>
                <w:webHidden/>
              </w:rPr>
              <w:fldChar w:fldCharType="begin"/>
            </w:r>
            <w:r w:rsidR="005C1436">
              <w:rPr>
                <w:noProof/>
                <w:webHidden/>
              </w:rPr>
              <w:instrText xml:space="preserve"> PAGEREF _Toc476122490 \h </w:instrText>
            </w:r>
            <w:r w:rsidR="005C1436">
              <w:rPr>
                <w:noProof/>
                <w:webHidden/>
              </w:rPr>
            </w:r>
            <w:r w:rsidR="005C1436">
              <w:rPr>
                <w:noProof/>
                <w:webHidden/>
              </w:rPr>
              <w:fldChar w:fldCharType="separate"/>
            </w:r>
            <w:r w:rsidR="005C1436">
              <w:rPr>
                <w:noProof/>
                <w:webHidden/>
              </w:rPr>
              <w:t>4</w:t>
            </w:r>
            <w:r w:rsidR="005C1436">
              <w:rPr>
                <w:noProof/>
                <w:webHidden/>
              </w:rPr>
              <w:fldChar w:fldCharType="end"/>
            </w:r>
          </w:hyperlink>
        </w:p>
        <w:p w:rsidR="005C1436" w:rsidRDefault="0008025E">
          <w:pPr>
            <w:pStyle w:val="TDC1"/>
            <w:tabs>
              <w:tab w:val="left" w:pos="440"/>
              <w:tab w:val="right" w:leader="dot" w:pos="8828"/>
            </w:tabs>
            <w:rPr>
              <w:rFonts w:asciiTheme="minorHAnsi" w:hAnsiTheme="minorHAnsi"/>
              <w:noProof/>
              <w:sz w:val="22"/>
            </w:rPr>
          </w:pPr>
          <w:hyperlink w:anchor="_Toc476122491" w:history="1">
            <w:r w:rsidR="005C1436" w:rsidRPr="00377DEB">
              <w:rPr>
                <w:rStyle w:val="Hipervnculo"/>
                <w:rFonts w:cs="Arial"/>
                <w:noProof/>
              </w:rPr>
              <w:t>2.</w:t>
            </w:r>
            <w:r w:rsidR="005C1436">
              <w:rPr>
                <w:rFonts w:asciiTheme="minorHAnsi" w:hAnsiTheme="minorHAnsi"/>
                <w:noProof/>
                <w:sz w:val="22"/>
              </w:rPr>
              <w:tab/>
            </w:r>
            <w:r w:rsidR="005C1436" w:rsidRPr="00377DEB">
              <w:rPr>
                <w:rStyle w:val="Hipervnculo"/>
                <w:noProof/>
              </w:rPr>
              <w:t>ESTUDIO DE LA CUENCA HIDROGRAFICA</w:t>
            </w:r>
            <w:r w:rsidR="005C1436">
              <w:rPr>
                <w:noProof/>
                <w:webHidden/>
              </w:rPr>
              <w:tab/>
            </w:r>
            <w:r w:rsidR="005C1436">
              <w:rPr>
                <w:noProof/>
                <w:webHidden/>
              </w:rPr>
              <w:fldChar w:fldCharType="begin"/>
            </w:r>
            <w:r w:rsidR="005C1436">
              <w:rPr>
                <w:noProof/>
                <w:webHidden/>
              </w:rPr>
              <w:instrText xml:space="preserve"> PAGEREF _Toc476122491 \h </w:instrText>
            </w:r>
            <w:r w:rsidR="005C1436">
              <w:rPr>
                <w:noProof/>
                <w:webHidden/>
              </w:rPr>
            </w:r>
            <w:r w:rsidR="005C1436">
              <w:rPr>
                <w:noProof/>
                <w:webHidden/>
              </w:rPr>
              <w:fldChar w:fldCharType="separate"/>
            </w:r>
            <w:r w:rsidR="005C1436">
              <w:rPr>
                <w:noProof/>
                <w:webHidden/>
              </w:rPr>
              <w:t>5</w:t>
            </w:r>
            <w:r w:rsidR="005C1436">
              <w:rPr>
                <w:noProof/>
                <w:webHidden/>
              </w:rPr>
              <w:fldChar w:fldCharType="end"/>
            </w:r>
          </w:hyperlink>
        </w:p>
        <w:p w:rsidR="005C1436" w:rsidRDefault="0008025E">
          <w:pPr>
            <w:pStyle w:val="TDC2"/>
            <w:tabs>
              <w:tab w:val="left" w:pos="880"/>
              <w:tab w:val="right" w:leader="dot" w:pos="8828"/>
            </w:tabs>
            <w:rPr>
              <w:rFonts w:asciiTheme="minorHAnsi" w:hAnsiTheme="minorHAnsi"/>
              <w:noProof/>
              <w:sz w:val="22"/>
            </w:rPr>
          </w:pPr>
          <w:hyperlink w:anchor="_Toc476122492" w:history="1">
            <w:r w:rsidR="005C1436" w:rsidRPr="00377DEB">
              <w:rPr>
                <w:rStyle w:val="Hipervnculo"/>
                <w:noProof/>
              </w:rPr>
              <w:t>2.1</w:t>
            </w:r>
            <w:r w:rsidR="005C1436">
              <w:rPr>
                <w:rFonts w:asciiTheme="minorHAnsi" w:hAnsiTheme="minorHAnsi"/>
                <w:noProof/>
                <w:sz w:val="22"/>
              </w:rPr>
              <w:tab/>
            </w:r>
            <w:r w:rsidR="005C1436" w:rsidRPr="00377DEB">
              <w:rPr>
                <w:rStyle w:val="Hipervnculo"/>
                <w:noProof/>
              </w:rPr>
              <w:t>ÁREA DE LA CUENCA</w:t>
            </w:r>
            <w:r w:rsidR="005C1436">
              <w:rPr>
                <w:noProof/>
                <w:webHidden/>
              </w:rPr>
              <w:tab/>
            </w:r>
            <w:r w:rsidR="005C1436">
              <w:rPr>
                <w:noProof/>
                <w:webHidden/>
              </w:rPr>
              <w:fldChar w:fldCharType="begin"/>
            </w:r>
            <w:r w:rsidR="005C1436">
              <w:rPr>
                <w:noProof/>
                <w:webHidden/>
              </w:rPr>
              <w:instrText xml:space="preserve"> PAGEREF _Toc476122492 \h </w:instrText>
            </w:r>
            <w:r w:rsidR="005C1436">
              <w:rPr>
                <w:noProof/>
                <w:webHidden/>
              </w:rPr>
            </w:r>
            <w:r w:rsidR="005C1436">
              <w:rPr>
                <w:noProof/>
                <w:webHidden/>
              </w:rPr>
              <w:fldChar w:fldCharType="separate"/>
            </w:r>
            <w:r w:rsidR="005C1436">
              <w:rPr>
                <w:noProof/>
                <w:webHidden/>
              </w:rPr>
              <w:t>5</w:t>
            </w:r>
            <w:r w:rsidR="005C1436">
              <w:rPr>
                <w:noProof/>
                <w:webHidden/>
              </w:rPr>
              <w:fldChar w:fldCharType="end"/>
            </w:r>
          </w:hyperlink>
        </w:p>
        <w:p w:rsidR="005C1436" w:rsidRDefault="0008025E">
          <w:pPr>
            <w:pStyle w:val="TDC2"/>
            <w:tabs>
              <w:tab w:val="left" w:pos="880"/>
              <w:tab w:val="right" w:leader="dot" w:pos="8828"/>
            </w:tabs>
            <w:rPr>
              <w:rFonts w:asciiTheme="minorHAnsi" w:hAnsiTheme="minorHAnsi"/>
              <w:noProof/>
              <w:sz w:val="22"/>
            </w:rPr>
          </w:pPr>
          <w:hyperlink w:anchor="_Toc476122493" w:history="1">
            <w:r w:rsidR="005C1436" w:rsidRPr="00377DEB">
              <w:rPr>
                <w:rStyle w:val="Hipervnculo"/>
                <w:noProof/>
              </w:rPr>
              <w:t>2.2</w:t>
            </w:r>
            <w:r w:rsidR="005C1436">
              <w:rPr>
                <w:rFonts w:asciiTheme="minorHAnsi" w:hAnsiTheme="minorHAnsi"/>
                <w:noProof/>
                <w:sz w:val="22"/>
              </w:rPr>
              <w:tab/>
            </w:r>
            <w:r w:rsidR="005C1436" w:rsidRPr="00377DEB">
              <w:rPr>
                <w:rStyle w:val="Hipervnculo"/>
                <w:noProof/>
              </w:rPr>
              <w:t>FORMA DE LA CUENCA</w:t>
            </w:r>
            <w:r w:rsidR="005C1436">
              <w:rPr>
                <w:noProof/>
                <w:webHidden/>
              </w:rPr>
              <w:tab/>
            </w:r>
            <w:r w:rsidR="005C1436">
              <w:rPr>
                <w:noProof/>
                <w:webHidden/>
              </w:rPr>
              <w:fldChar w:fldCharType="begin"/>
            </w:r>
            <w:r w:rsidR="005C1436">
              <w:rPr>
                <w:noProof/>
                <w:webHidden/>
              </w:rPr>
              <w:instrText xml:space="preserve"> PAGEREF _Toc476122493 \h </w:instrText>
            </w:r>
            <w:r w:rsidR="005C1436">
              <w:rPr>
                <w:noProof/>
                <w:webHidden/>
              </w:rPr>
            </w:r>
            <w:r w:rsidR="005C1436">
              <w:rPr>
                <w:noProof/>
                <w:webHidden/>
              </w:rPr>
              <w:fldChar w:fldCharType="separate"/>
            </w:r>
            <w:r w:rsidR="005C1436">
              <w:rPr>
                <w:noProof/>
                <w:webHidden/>
              </w:rPr>
              <w:t>6</w:t>
            </w:r>
            <w:r w:rsidR="005C1436">
              <w:rPr>
                <w:noProof/>
                <w:webHidden/>
              </w:rPr>
              <w:fldChar w:fldCharType="end"/>
            </w:r>
          </w:hyperlink>
        </w:p>
        <w:p w:rsidR="005C1436" w:rsidRDefault="0008025E">
          <w:pPr>
            <w:pStyle w:val="TDC3"/>
            <w:tabs>
              <w:tab w:val="left" w:pos="1320"/>
              <w:tab w:val="right" w:leader="dot" w:pos="8828"/>
            </w:tabs>
            <w:rPr>
              <w:rFonts w:asciiTheme="minorHAnsi" w:eastAsiaTheme="minorEastAsia" w:hAnsiTheme="minorHAnsi"/>
              <w:noProof/>
              <w:sz w:val="22"/>
              <w:lang w:eastAsia="es-CO"/>
            </w:rPr>
          </w:pPr>
          <w:hyperlink w:anchor="_Toc476122494" w:history="1">
            <w:r w:rsidR="005C1436" w:rsidRPr="00377DEB">
              <w:rPr>
                <w:rStyle w:val="Hipervnculo"/>
                <w:noProof/>
              </w:rPr>
              <w:t>1.1.1.</w:t>
            </w:r>
            <w:r w:rsidR="005C1436">
              <w:rPr>
                <w:rFonts w:asciiTheme="minorHAnsi" w:eastAsiaTheme="minorEastAsia" w:hAnsiTheme="minorHAnsi"/>
                <w:noProof/>
                <w:sz w:val="22"/>
                <w:lang w:eastAsia="es-CO"/>
              </w:rPr>
              <w:tab/>
            </w:r>
            <w:r w:rsidR="005C1436" w:rsidRPr="00377DEB">
              <w:rPr>
                <w:rStyle w:val="Hipervnculo"/>
                <w:noProof/>
              </w:rPr>
              <w:t>Coeficiente de compacidad (Kc).</w:t>
            </w:r>
            <w:r w:rsidR="005C1436">
              <w:rPr>
                <w:noProof/>
                <w:webHidden/>
              </w:rPr>
              <w:tab/>
            </w:r>
            <w:r w:rsidR="005C1436">
              <w:rPr>
                <w:noProof/>
                <w:webHidden/>
              </w:rPr>
              <w:fldChar w:fldCharType="begin"/>
            </w:r>
            <w:r w:rsidR="005C1436">
              <w:rPr>
                <w:noProof/>
                <w:webHidden/>
              </w:rPr>
              <w:instrText xml:space="preserve"> PAGEREF _Toc476122494 \h </w:instrText>
            </w:r>
            <w:r w:rsidR="005C1436">
              <w:rPr>
                <w:noProof/>
                <w:webHidden/>
              </w:rPr>
            </w:r>
            <w:r w:rsidR="005C1436">
              <w:rPr>
                <w:noProof/>
                <w:webHidden/>
              </w:rPr>
              <w:fldChar w:fldCharType="separate"/>
            </w:r>
            <w:r w:rsidR="005C1436">
              <w:rPr>
                <w:noProof/>
                <w:webHidden/>
              </w:rPr>
              <w:t>6</w:t>
            </w:r>
            <w:r w:rsidR="005C1436">
              <w:rPr>
                <w:noProof/>
                <w:webHidden/>
              </w:rPr>
              <w:fldChar w:fldCharType="end"/>
            </w:r>
          </w:hyperlink>
        </w:p>
        <w:p w:rsidR="005C1436" w:rsidRDefault="0008025E">
          <w:pPr>
            <w:pStyle w:val="TDC3"/>
            <w:tabs>
              <w:tab w:val="left" w:pos="1320"/>
              <w:tab w:val="right" w:leader="dot" w:pos="8828"/>
            </w:tabs>
            <w:rPr>
              <w:rFonts w:asciiTheme="minorHAnsi" w:eastAsiaTheme="minorEastAsia" w:hAnsiTheme="minorHAnsi"/>
              <w:noProof/>
              <w:sz w:val="22"/>
              <w:lang w:eastAsia="es-CO"/>
            </w:rPr>
          </w:pPr>
          <w:hyperlink w:anchor="_Toc476122495" w:history="1">
            <w:r w:rsidR="005C1436" w:rsidRPr="00377DEB">
              <w:rPr>
                <w:rStyle w:val="Hipervnculo"/>
                <w:noProof/>
              </w:rPr>
              <w:t>1.1.2.</w:t>
            </w:r>
            <w:r w:rsidR="005C1436">
              <w:rPr>
                <w:rFonts w:asciiTheme="minorHAnsi" w:eastAsiaTheme="minorEastAsia" w:hAnsiTheme="minorHAnsi"/>
                <w:noProof/>
                <w:sz w:val="22"/>
                <w:lang w:eastAsia="es-CO"/>
              </w:rPr>
              <w:tab/>
            </w:r>
            <w:r w:rsidR="005C1436" w:rsidRPr="00377DEB">
              <w:rPr>
                <w:rStyle w:val="Hipervnculo"/>
                <w:noProof/>
              </w:rPr>
              <w:t>Factor de forma.</w:t>
            </w:r>
            <w:r w:rsidR="005C1436">
              <w:rPr>
                <w:noProof/>
                <w:webHidden/>
              </w:rPr>
              <w:tab/>
            </w:r>
            <w:r w:rsidR="005C1436">
              <w:rPr>
                <w:noProof/>
                <w:webHidden/>
              </w:rPr>
              <w:fldChar w:fldCharType="begin"/>
            </w:r>
            <w:r w:rsidR="005C1436">
              <w:rPr>
                <w:noProof/>
                <w:webHidden/>
              </w:rPr>
              <w:instrText xml:space="preserve"> PAGEREF _Toc476122495 \h </w:instrText>
            </w:r>
            <w:r w:rsidR="005C1436">
              <w:rPr>
                <w:noProof/>
                <w:webHidden/>
              </w:rPr>
            </w:r>
            <w:r w:rsidR="005C1436">
              <w:rPr>
                <w:noProof/>
                <w:webHidden/>
              </w:rPr>
              <w:fldChar w:fldCharType="separate"/>
            </w:r>
            <w:r w:rsidR="005C1436">
              <w:rPr>
                <w:noProof/>
                <w:webHidden/>
              </w:rPr>
              <w:t>7</w:t>
            </w:r>
            <w:r w:rsidR="005C1436">
              <w:rPr>
                <w:noProof/>
                <w:webHidden/>
              </w:rPr>
              <w:fldChar w:fldCharType="end"/>
            </w:r>
          </w:hyperlink>
        </w:p>
        <w:p w:rsidR="005C1436" w:rsidRDefault="0008025E">
          <w:pPr>
            <w:pStyle w:val="TDC2"/>
            <w:tabs>
              <w:tab w:val="left" w:pos="880"/>
              <w:tab w:val="right" w:leader="dot" w:pos="8828"/>
            </w:tabs>
            <w:rPr>
              <w:rFonts w:asciiTheme="minorHAnsi" w:hAnsiTheme="minorHAnsi"/>
              <w:noProof/>
              <w:sz w:val="22"/>
            </w:rPr>
          </w:pPr>
          <w:hyperlink w:anchor="_Toc476122496" w:history="1">
            <w:r w:rsidR="005C1436" w:rsidRPr="00377DEB">
              <w:rPr>
                <w:rStyle w:val="Hipervnculo"/>
                <w:noProof/>
              </w:rPr>
              <w:t>2.3</w:t>
            </w:r>
            <w:r w:rsidR="005C1436">
              <w:rPr>
                <w:rFonts w:asciiTheme="minorHAnsi" w:hAnsiTheme="minorHAnsi"/>
                <w:noProof/>
                <w:sz w:val="22"/>
              </w:rPr>
              <w:tab/>
            </w:r>
            <w:r w:rsidR="005C1436" w:rsidRPr="00377DEB">
              <w:rPr>
                <w:rStyle w:val="Hipervnculo"/>
                <w:noProof/>
              </w:rPr>
              <w:t>DENSIDAD DE DRENAJE</w:t>
            </w:r>
            <w:r w:rsidR="005C1436">
              <w:rPr>
                <w:noProof/>
                <w:webHidden/>
              </w:rPr>
              <w:tab/>
            </w:r>
            <w:r w:rsidR="005C1436">
              <w:rPr>
                <w:noProof/>
                <w:webHidden/>
              </w:rPr>
              <w:fldChar w:fldCharType="begin"/>
            </w:r>
            <w:r w:rsidR="005C1436">
              <w:rPr>
                <w:noProof/>
                <w:webHidden/>
              </w:rPr>
              <w:instrText xml:space="preserve"> PAGEREF _Toc476122496 \h </w:instrText>
            </w:r>
            <w:r w:rsidR="005C1436">
              <w:rPr>
                <w:noProof/>
                <w:webHidden/>
              </w:rPr>
            </w:r>
            <w:r w:rsidR="005C1436">
              <w:rPr>
                <w:noProof/>
                <w:webHidden/>
              </w:rPr>
              <w:fldChar w:fldCharType="separate"/>
            </w:r>
            <w:r w:rsidR="005C1436">
              <w:rPr>
                <w:noProof/>
                <w:webHidden/>
              </w:rPr>
              <w:t>8</w:t>
            </w:r>
            <w:r w:rsidR="005C1436">
              <w:rPr>
                <w:noProof/>
                <w:webHidden/>
              </w:rPr>
              <w:fldChar w:fldCharType="end"/>
            </w:r>
          </w:hyperlink>
        </w:p>
        <w:p w:rsidR="005C1436" w:rsidRDefault="0008025E">
          <w:pPr>
            <w:pStyle w:val="TDC2"/>
            <w:tabs>
              <w:tab w:val="left" w:pos="880"/>
              <w:tab w:val="right" w:leader="dot" w:pos="8828"/>
            </w:tabs>
            <w:rPr>
              <w:rFonts w:asciiTheme="minorHAnsi" w:hAnsiTheme="minorHAnsi"/>
              <w:noProof/>
              <w:sz w:val="22"/>
            </w:rPr>
          </w:pPr>
          <w:hyperlink w:anchor="_Toc476122497" w:history="1">
            <w:r w:rsidR="005C1436" w:rsidRPr="00377DEB">
              <w:rPr>
                <w:rStyle w:val="Hipervnculo"/>
                <w:noProof/>
              </w:rPr>
              <w:t>2.4</w:t>
            </w:r>
            <w:r w:rsidR="005C1436">
              <w:rPr>
                <w:rFonts w:asciiTheme="minorHAnsi" w:hAnsiTheme="minorHAnsi"/>
                <w:noProof/>
                <w:sz w:val="22"/>
              </w:rPr>
              <w:tab/>
            </w:r>
            <w:r w:rsidR="005C1436" w:rsidRPr="00377DEB">
              <w:rPr>
                <w:rStyle w:val="Hipervnculo"/>
                <w:noProof/>
              </w:rPr>
              <w:t>PENDIENTE MEDIA DE CUENCA</w:t>
            </w:r>
            <w:r w:rsidR="005C1436">
              <w:rPr>
                <w:noProof/>
                <w:webHidden/>
              </w:rPr>
              <w:tab/>
            </w:r>
            <w:r w:rsidR="005C1436">
              <w:rPr>
                <w:noProof/>
                <w:webHidden/>
              </w:rPr>
              <w:fldChar w:fldCharType="begin"/>
            </w:r>
            <w:r w:rsidR="005C1436">
              <w:rPr>
                <w:noProof/>
                <w:webHidden/>
              </w:rPr>
              <w:instrText xml:space="preserve"> PAGEREF _Toc476122497 \h </w:instrText>
            </w:r>
            <w:r w:rsidR="005C1436">
              <w:rPr>
                <w:noProof/>
                <w:webHidden/>
              </w:rPr>
            </w:r>
            <w:r w:rsidR="005C1436">
              <w:rPr>
                <w:noProof/>
                <w:webHidden/>
              </w:rPr>
              <w:fldChar w:fldCharType="separate"/>
            </w:r>
            <w:r w:rsidR="005C1436">
              <w:rPr>
                <w:noProof/>
                <w:webHidden/>
              </w:rPr>
              <w:t>9</w:t>
            </w:r>
            <w:r w:rsidR="005C1436">
              <w:rPr>
                <w:noProof/>
                <w:webHidden/>
              </w:rPr>
              <w:fldChar w:fldCharType="end"/>
            </w:r>
          </w:hyperlink>
        </w:p>
        <w:p w:rsidR="005C1436" w:rsidRDefault="0008025E">
          <w:pPr>
            <w:pStyle w:val="TDC2"/>
            <w:tabs>
              <w:tab w:val="left" w:pos="880"/>
              <w:tab w:val="right" w:leader="dot" w:pos="8828"/>
            </w:tabs>
            <w:rPr>
              <w:rFonts w:asciiTheme="minorHAnsi" w:hAnsiTheme="minorHAnsi"/>
              <w:noProof/>
              <w:sz w:val="22"/>
            </w:rPr>
          </w:pPr>
          <w:hyperlink w:anchor="_Toc476122498" w:history="1">
            <w:r w:rsidR="005C1436" w:rsidRPr="00377DEB">
              <w:rPr>
                <w:rStyle w:val="Hipervnculo"/>
                <w:noProof/>
              </w:rPr>
              <w:t>2.5</w:t>
            </w:r>
            <w:r w:rsidR="005C1436">
              <w:rPr>
                <w:rFonts w:asciiTheme="minorHAnsi" w:hAnsiTheme="minorHAnsi"/>
                <w:noProof/>
                <w:sz w:val="22"/>
              </w:rPr>
              <w:tab/>
            </w:r>
            <w:r w:rsidR="005C1436" w:rsidRPr="00377DEB">
              <w:rPr>
                <w:rStyle w:val="Hipervnculo"/>
                <w:noProof/>
              </w:rPr>
              <w:t>LONGITUD, PERÍMETRO Y ANCHO.</w:t>
            </w:r>
            <w:r w:rsidR="005C1436">
              <w:rPr>
                <w:noProof/>
                <w:webHidden/>
              </w:rPr>
              <w:tab/>
            </w:r>
            <w:r w:rsidR="005C1436">
              <w:rPr>
                <w:noProof/>
                <w:webHidden/>
              </w:rPr>
              <w:fldChar w:fldCharType="begin"/>
            </w:r>
            <w:r w:rsidR="005C1436">
              <w:rPr>
                <w:noProof/>
                <w:webHidden/>
              </w:rPr>
              <w:instrText xml:space="preserve"> PAGEREF _Toc476122498 \h </w:instrText>
            </w:r>
            <w:r w:rsidR="005C1436">
              <w:rPr>
                <w:noProof/>
                <w:webHidden/>
              </w:rPr>
            </w:r>
            <w:r w:rsidR="005C1436">
              <w:rPr>
                <w:noProof/>
                <w:webHidden/>
              </w:rPr>
              <w:fldChar w:fldCharType="separate"/>
            </w:r>
            <w:r w:rsidR="005C1436">
              <w:rPr>
                <w:noProof/>
                <w:webHidden/>
              </w:rPr>
              <w:t>10</w:t>
            </w:r>
            <w:r w:rsidR="005C1436">
              <w:rPr>
                <w:noProof/>
                <w:webHidden/>
              </w:rPr>
              <w:fldChar w:fldCharType="end"/>
            </w:r>
          </w:hyperlink>
        </w:p>
        <w:p w:rsidR="005C1436" w:rsidRDefault="0008025E">
          <w:pPr>
            <w:pStyle w:val="TDC1"/>
            <w:tabs>
              <w:tab w:val="left" w:pos="440"/>
              <w:tab w:val="right" w:leader="dot" w:pos="8828"/>
            </w:tabs>
            <w:rPr>
              <w:rFonts w:asciiTheme="minorHAnsi" w:hAnsiTheme="minorHAnsi"/>
              <w:noProof/>
              <w:sz w:val="22"/>
            </w:rPr>
          </w:pPr>
          <w:hyperlink w:anchor="_Toc476122499" w:history="1">
            <w:r w:rsidR="005C1436" w:rsidRPr="00377DEB">
              <w:rPr>
                <w:rStyle w:val="Hipervnculo"/>
                <w:rFonts w:cs="Arial"/>
                <w:noProof/>
              </w:rPr>
              <w:t>3.</w:t>
            </w:r>
            <w:r w:rsidR="005C1436">
              <w:rPr>
                <w:rFonts w:asciiTheme="minorHAnsi" w:hAnsiTheme="minorHAnsi"/>
                <w:noProof/>
                <w:sz w:val="22"/>
              </w:rPr>
              <w:tab/>
            </w:r>
            <w:r w:rsidR="005C1436" w:rsidRPr="00377DEB">
              <w:rPr>
                <w:rStyle w:val="Hipervnculo"/>
                <w:noProof/>
              </w:rPr>
              <w:t>ESTIMACION DE CAUDALES</w:t>
            </w:r>
            <w:r w:rsidR="005C1436">
              <w:rPr>
                <w:noProof/>
                <w:webHidden/>
              </w:rPr>
              <w:tab/>
            </w:r>
            <w:r w:rsidR="005C1436">
              <w:rPr>
                <w:noProof/>
                <w:webHidden/>
              </w:rPr>
              <w:fldChar w:fldCharType="begin"/>
            </w:r>
            <w:r w:rsidR="005C1436">
              <w:rPr>
                <w:noProof/>
                <w:webHidden/>
              </w:rPr>
              <w:instrText xml:space="preserve"> PAGEREF _Toc476122499 \h </w:instrText>
            </w:r>
            <w:r w:rsidR="005C1436">
              <w:rPr>
                <w:noProof/>
                <w:webHidden/>
              </w:rPr>
            </w:r>
            <w:r w:rsidR="005C1436">
              <w:rPr>
                <w:noProof/>
                <w:webHidden/>
              </w:rPr>
              <w:fldChar w:fldCharType="separate"/>
            </w:r>
            <w:r w:rsidR="005C1436">
              <w:rPr>
                <w:noProof/>
                <w:webHidden/>
              </w:rPr>
              <w:t>10</w:t>
            </w:r>
            <w:r w:rsidR="005C1436">
              <w:rPr>
                <w:noProof/>
                <w:webHidden/>
              </w:rPr>
              <w:fldChar w:fldCharType="end"/>
            </w:r>
          </w:hyperlink>
        </w:p>
        <w:p w:rsidR="005C1436" w:rsidRDefault="0008025E">
          <w:pPr>
            <w:pStyle w:val="TDC2"/>
            <w:tabs>
              <w:tab w:val="left" w:pos="880"/>
              <w:tab w:val="right" w:leader="dot" w:pos="8828"/>
            </w:tabs>
            <w:rPr>
              <w:rFonts w:asciiTheme="minorHAnsi" w:hAnsiTheme="minorHAnsi"/>
              <w:noProof/>
              <w:sz w:val="22"/>
            </w:rPr>
          </w:pPr>
          <w:hyperlink w:anchor="_Toc476122500" w:history="1">
            <w:r w:rsidR="005C1436" w:rsidRPr="00377DEB">
              <w:rPr>
                <w:rStyle w:val="Hipervnculo"/>
                <w:noProof/>
              </w:rPr>
              <w:t>3.1</w:t>
            </w:r>
            <w:r w:rsidR="005C1436">
              <w:rPr>
                <w:rFonts w:asciiTheme="minorHAnsi" w:hAnsiTheme="minorHAnsi"/>
                <w:noProof/>
                <w:sz w:val="22"/>
              </w:rPr>
              <w:tab/>
            </w:r>
            <w:r w:rsidR="005C1436" w:rsidRPr="00377DEB">
              <w:rPr>
                <w:rStyle w:val="Hipervnculo"/>
                <w:noProof/>
              </w:rPr>
              <w:t>ESTACIONES ÁREA DE ESTUDIO</w:t>
            </w:r>
            <w:r w:rsidR="005C1436">
              <w:rPr>
                <w:noProof/>
                <w:webHidden/>
              </w:rPr>
              <w:tab/>
            </w:r>
            <w:r w:rsidR="005C1436">
              <w:rPr>
                <w:noProof/>
                <w:webHidden/>
              </w:rPr>
              <w:fldChar w:fldCharType="begin"/>
            </w:r>
            <w:r w:rsidR="005C1436">
              <w:rPr>
                <w:noProof/>
                <w:webHidden/>
              </w:rPr>
              <w:instrText xml:space="preserve"> PAGEREF _Toc476122500 \h </w:instrText>
            </w:r>
            <w:r w:rsidR="005C1436">
              <w:rPr>
                <w:noProof/>
                <w:webHidden/>
              </w:rPr>
            </w:r>
            <w:r w:rsidR="005C1436">
              <w:rPr>
                <w:noProof/>
                <w:webHidden/>
              </w:rPr>
              <w:fldChar w:fldCharType="separate"/>
            </w:r>
            <w:r w:rsidR="005C1436">
              <w:rPr>
                <w:noProof/>
                <w:webHidden/>
              </w:rPr>
              <w:t>10</w:t>
            </w:r>
            <w:r w:rsidR="005C1436">
              <w:rPr>
                <w:noProof/>
                <w:webHidden/>
              </w:rPr>
              <w:fldChar w:fldCharType="end"/>
            </w:r>
          </w:hyperlink>
        </w:p>
        <w:p w:rsidR="005C1436" w:rsidRDefault="0008025E">
          <w:pPr>
            <w:pStyle w:val="TDC2"/>
            <w:tabs>
              <w:tab w:val="left" w:pos="880"/>
              <w:tab w:val="right" w:leader="dot" w:pos="8828"/>
            </w:tabs>
            <w:rPr>
              <w:rFonts w:asciiTheme="minorHAnsi" w:hAnsiTheme="minorHAnsi"/>
              <w:noProof/>
              <w:sz w:val="22"/>
            </w:rPr>
          </w:pPr>
          <w:hyperlink w:anchor="_Toc476122501" w:history="1">
            <w:r w:rsidR="005C1436" w:rsidRPr="00377DEB">
              <w:rPr>
                <w:rStyle w:val="Hipervnculo"/>
                <w:noProof/>
              </w:rPr>
              <w:t>3.2</w:t>
            </w:r>
            <w:r w:rsidR="005C1436">
              <w:rPr>
                <w:rFonts w:asciiTheme="minorHAnsi" w:hAnsiTheme="minorHAnsi"/>
                <w:noProof/>
                <w:sz w:val="22"/>
              </w:rPr>
              <w:tab/>
            </w:r>
            <w:r w:rsidR="005C1436" w:rsidRPr="00377DEB">
              <w:rPr>
                <w:rStyle w:val="Hipervnculo"/>
                <w:noProof/>
              </w:rPr>
              <w:t>CAUDAL MEDIO</w:t>
            </w:r>
            <w:r w:rsidR="005C1436">
              <w:rPr>
                <w:noProof/>
                <w:webHidden/>
              </w:rPr>
              <w:tab/>
            </w:r>
            <w:r w:rsidR="005C1436">
              <w:rPr>
                <w:noProof/>
                <w:webHidden/>
              </w:rPr>
              <w:fldChar w:fldCharType="begin"/>
            </w:r>
            <w:r w:rsidR="005C1436">
              <w:rPr>
                <w:noProof/>
                <w:webHidden/>
              </w:rPr>
              <w:instrText xml:space="preserve"> PAGEREF _Toc476122501 \h </w:instrText>
            </w:r>
            <w:r w:rsidR="005C1436">
              <w:rPr>
                <w:noProof/>
                <w:webHidden/>
              </w:rPr>
            </w:r>
            <w:r w:rsidR="005C1436">
              <w:rPr>
                <w:noProof/>
                <w:webHidden/>
              </w:rPr>
              <w:fldChar w:fldCharType="separate"/>
            </w:r>
            <w:r w:rsidR="005C1436">
              <w:rPr>
                <w:noProof/>
                <w:webHidden/>
              </w:rPr>
              <w:t>11</w:t>
            </w:r>
            <w:r w:rsidR="005C1436">
              <w:rPr>
                <w:noProof/>
                <w:webHidden/>
              </w:rPr>
              <w:fldChar w:fldCharType="end"/>
            </w:r>
          </w:hyperlink>
        </w:p>
        <w:p w:rsidR="005C1436" w:rsidRDefault="0008025E">
          <w:pPr>
            <w:pStyle w:val="TDC2"/>
            <w:tabs>
              <w:tab w:val="left" w:pos="880"/>
              <w:tab w:val="right" w:leader="dot" w:pos="8828"/>
            </w:tabs>
            <w:rPr>
              <w:rFonts w:asciiTheme="minorHAnsi" w:hAnsiTheme="minorHAnsi"/>
              <w:noProof/>
              <w:sz w:val="22"/>
            </w:rPr>
          </w:pPr>
          <w:hyperlink w:anchor="_Toc476122502" w:history="1">
            <w:r w:rsidR="005C1436" w:rsidRPr="00377DEB">
              <w:rPr>
                <w:rStyle w:val="Hipervnculo"/>
                <w:noProof/>
              </w:rPr>
              <w:t>3.3</w:t>
            </w:r>
            <w:r w:rsidR="005C1436">
              <w:rPr>
                <w:rFonts w:asciiTheme="minorHAnsi" w:hAnsiTheme="minorHAnsi"/>
                <w:noProof/>
                <w:sz w:val="22"/>
              </w:rPr>
              <w:tab/>
            </w:r>
            <w:r w:rsidR="005C1436" w:rsidRPr="00377DEB">
              <w:rPr>
                <w:rStyle w:val="Hipervnculo"/>
                <w:noProof/>
              </w:rPr>
              <w:t>CAUDALES MÍNIMOS</w:t>
            </w:r>
            <w:r w:rsidR="005C1436">
              <w:rPr>
                <w:noProof/>
                <w:webHidden/>
              </w:rPr>
              <w:tab/>
            </w:r>
            <w:r w:rsidR="005C1436">
              <w:rPr>
                <w:noProof/>
                <w:webHidden/>
              </w:rPr>
              <w:fldChar w:fldCharType="begin"/>
            </w:r>
            <w:r w:rsidR="005C1436">
              <w:rPr>
                <w:noProof/>
                <w:webHidden/>
              </w:rPr>
              <w:instrText xml:space="preserve"> PAGEREF _Toc476122502 \h </w:instrText>
            </w:r>
            <w:r w:rsidR="005C1436">
              <w:rPr>
                <w:noProof/>
                <w:webHidden/>
              </w:rPr>
            </w:r>
            <w:r w:rsidR="005C1436">
              <w:rPr>
                <w:noProof/>
                <w:webHidden/>
              </w:rPr>
              <w:fldChar w:fldCharType="separate"/>
            </w:r>
            <w:r w:rsidR="005C1436">
              <w:rPr>
                <w:noProof/>
                <w:webHidden/>
              </w:rPr>
              <w:t>11</w:t>
            </w:r>
            <w:r w:rsidR="005C1436">
              <w:rPr>
                <w:noProof/>
                <w:webHidden/>
              </w:rPr>
              <w:fldChar w:fldCharType="end"/>
            </w:r>
          </w:hyperlink>
        </w:p>
        <w:p w:rsidR="005C1436" w:rsidRDefault="0008025E">
          <w:pPr>
            <w:pStyle w:val="TDC2"/>
            <w:tabs>
              <w:tab w:val="left" w:pos="880"/>
              <w:tab w:val="right" w:leader="dot" w:pos="8828"/>
            </w:tabs>
            <w:rPr>
              <w:rFonts w:asciiTheme="minorHAnsi" w:hAnsiTheme="minorHAnsi"/>
              <w:noProof/>
              <w:sz w:val="22"/>
            </w:rPr>
          </w:pPr>
          <w:hyperlink w:anchor="_Toc476122503" w:history="1">
            <w:r w:rsidR="005C1436" w:rsidRPr="00377DEB">
              <w:rPr>
                <w:rStyle w:val="Hipervnculo"/>
                <w:noProof/>
              </w:rPr>
              <w:t>3.4</w:t>
            </w:r>
            <w:r w:rsidR="005C1436">
              <w:rPr>
                <w:rFonts w:asciiTheme="minorHAnsi" w:hAnsiTheme="minorHAnsi"/>
                <w:noProof/>
                <w:sz w:val="22"/>
              </w:rPr>
              <w:tab/>
            </w:r>
            <w:r w:rsidR="005C1436" w:rsidRPr="00377DEB">
              <w:rPr>
                <w:rStyle w:val="Hipervnculo"/>
                <w:noProof/>
              </w:rPr>
              <w:t>CAUDALES MAXIMOS.</w:t>
            </w:r>
            <w:r w:rsidR="005C1436">
              <w:rPr>
                <w:noProof/>
                <w:webHidden/>
              </w:rPr>
              <w:tab/>
            </w:r>
            <w:r w:rsidR="005C1436">
              <w:rPr>
                <w:noProof/>
                <w:webHidden/>
              </w:rPr>
              <w:fldChar w:fldCharType="begin"/>
            </w:r>
            <w:r w:rsidR="005C1436">
              <w:rPr>
                <w:noProof/>
                <w:webHidden/>
              </w:rPr>
              <w:instrText xml:space="preserve"> PAGEREF _Toc476122503 \h </w:instrText>
            </w:r>
            <w:r w:rsidR="005C1436">
              <w:rPr>
                <w:noProof/>
                <w:webHidden/>
              </w:rPr>
            </w:r>
            <w:r w:rsidR="005C1436">
              <w:rPr>
                <w:noProof/>
                <w:webHidden/>
              </w:rPr>
              <w:fldChar w:fldCharType="separate"/>
            </w:r>
            <w:r w:rsidR="005C1436">
              <w:rPr>
                <w:noProof/>
                <w:webHidden/>
              </w:rPr>
              <w:t>12</w:t>
            </w:r>
            <w:r w:rsidR="005C1436">
              <w:rPr>
                <w:noProof/>
                <w:webHidden/>
              </w:rPr>
              <w:fldChar w:fldCharType="end"/>
            </w:r>
          </w:hyperlink>
        </w:p>
        <w:p w:rsidR="005C1436" w:rsidRDefault="0008025E">
          <w:pPr>
            <w:pStyle w:val="TDC1"/>
            <w:tabs>
              <w:tab w:val="left" w:pos="440"/>
              <w:tab w:val="right" w:leader="dot" w:pos="8828"/>
            </w:tabs>
            <w:rPr>
              <w:rFonts w:asciiTheme="minorHAnsi" w:hAnsiTheme="minorHAnsi"/>
              <w:noProof/>
              <w:sz w:val="22"/>
            </w:rPr>
          </w:pPr>
          <w:hyperlink w:anchor="_Toc476122504" w:history="1">
            <w:r w:rsidR="005C1436" w:rsidRPr="00377DEB">
              <w:rPr>
                <w:rStyle w:val="Hipervnculo"/>
                <w:rFonts w:cs="Arial"/>
                <w:noProof/>
              </w:rPr>
              <w:t>4.</w:t>
            </w:r>
            <w:r w:rsidR="005C1436">
              <w:rPr>
                <w:rFonts w:asciiTheme="minorHAnsi" w:hAnsiTheme="minorHAnsi"/>
                <w:noProof/>
                <w:sz w:val="22"/>
              </w:rPr>
              <w:tab/>
            </w:r>
            <w:r w:rsidR="005C1436" w:rsidRPr="00377DEB">
              <w:rPr>
                <w:rStyle w:val="Hipervnculo"/>
                <w:noProof/>
              </w:rPr>
              <w:t>CURVAS INTENSIDAD DURACIÓN FRECUENCIA (IDF)</w:t>
            </w:r>
            <w:r w:rsidR="005C1436">
              <w:rPr>
                <w:noProof/>
                <w:webHidden/>
              </w:rPr>
              <w:tab/>
            </w:r>
            <w:r w:rsidR="005C1436">
              <w:rPr>
                <w:noProof/>
                <w:webHidden/>
              </w:rPr>
              <w:fldChar w:fldCharType="begin"/>
            </w:r>
            <w:r w:rsidR="005C1436">
              <w:rPr>
                <w:noProof/>
                <w:webHidden/>
              </w:rPr>
              <w:instrText xml:space="preserve"> PAGEREF _Toc476122504 \h </w:instrText>
            </w:r>
            <w:r w:rsidR="005C1436">
              <w:rPr>
                <w:noProof/>
                <w:webHidden/>
              </w:rPr>
            </w:r>
            <w:r w:rsidR="005C1436">
              <w:rPr>
                <w:noProof/>
                <w:webHidden/>
              </w:rPr>
              <w:fldChar w:fldCharType="separate"/>
            </w:r>
            <w:r w:rsidR="005C1436">
              <w:rPr>
                <w:noProof/>
                <w:webHidden/>
              </w:rPr>
              <w:t>13</w:t>
            </w:r>
            <w:r w:rsidR="005C1436">
              <w:rPr>
                <w:noProof/>
                <w:webHidden/>
              </w:rPr>
              <w:fldChar w:fldCharType="end"/>
            </w:r>
          </w:hyperlink>
        </w:p>
        <w:p w:rsidR="005C1436" w:rsidRDefault="0008025E">
          <w:pPr>
            <w:pStyle w:val="TDC1"/>
            <w:tabs>
              <w:tab w:val="left" w:pos="440"/>
              <w:tab w:val="right" w:leader="dot" w:pos="8828"/>
            </w:tabs>
            <w:rPr>
              <w:rFonts w:asciiTheme="minorHAnsi" w:hAnsiTheme="minorHAnsi"/>
              <w:noProof/>
              <w:sz w:val="22"/>
            </w:rPr>
          </w:pPr>
          <w:hyperlink w:anchor="_Toc476122505" w:history="1">
            <w:r w:rsidR="005C1436" w:rsidRPr="00377DEB">
              <w:rPr>
                <w:rStyle w:val="Hipervnculo"/>
                <w:rFonts w:cs="Arial"/>
                <w:noProof/>
              </w:rPr>
              <w:t>5.</w:t>
            </w:r>
            <w:r w:rsidR="005C1436">
              <w:rPr>
                <w:rFonts w:asciiTheme="minorHAnsi" w:hAnsiTheme="minorHAnsi"/>
                <w:noProof/>
                <w:sz w:val="22"/>
              </w:rPr>
              <w:tab/>
            </w:r>
            <w:r w:rsidR="005C1436" w:rsidRPr="00377DEB">
              <w:rPr>
                <w:rStyle w:val="Hipervnculo"/>
                <w:noProof/>
              </w:rPr>
              <w:t xml:space="preserve">AREA EN ESTUDIO </w:t>
            </w:r>
            <w:r w:rsidR="00442AA9">
              <w:rPr>
                <w:rStyle w:val="Hipervnculo"/>
                <w:noProof/>
              </w:rPr>
              <w:t xml:space="preserve">PARA CONSTRUCCION DE PLACA HUELLA DE LA CARRETERA VEREDA </w:t>
            </w:r>
            <w:r>
              <w:rPr>
                <w:rStyle w:val="Hipervnculo"/>
                <w:noProof/>
              </w:rPr>
              <w:t>SIUMAN RUCHE</w:t>
            </w:r>
            <w:r w:rsidR="005C1436">
              <w:rPr>
                <w:noProof/>
                <w:webHidden/>
              </w:rPr>
              <w:tab/>
            </w:r>
            <w:r w:rsidR="005C1436">
              <w:rPr>
                <w:noProof/>
                <w:webHidden/>
              </w:rPr>
              <w:fldChar w:fldCharType="begin"/>
            </w:r>
            <w:r w:rsidR="005C1436">
              <w:rPr>
                <w:noProof/>
                <w:webHidden/>
              </w:rPr>
              <w:instrText xml:space="preserve"> PAGEREF _Toc476122505 \h </w:instrText>
            </w:r>
            <w:r w:rsidR="005C1436">
              <w:rPr>
                <w:noProof/>
                <w:webHidden/>
              </w:rPr>
            </w:r>
            <w:r w:rsidR="005C1436">
              <w:rPr>
                <w:noProof/>
                <w:webHidden/>
              </w:rPr>
              <w:fldChar w:fldCharType="separate"/>
            </w:r>
            <w:r w:rsidR="005C1436">
              <w:rPr>
                <w:noProof/>
                <w:webHidden/>
              </w:rPr>
              <w:t>15</w:t>
            </w:r>
            <w:r w:rsidR="005C1436">
              <w:rPr>
                <w:noProof/>
                <w:webHidden/>
              </w:rPr>
              <w:fldChar w:fldCharType="end"/>
            </w:r>
          </w:hyperlink>
        </w:p>
        <w:p w:rsidR="005C1436" w:rsidRDefault="0008025E">
          <w:pPr>
            <w:pStyle w:val="TDC2"/>
            <w:tabs>
              <w:tab w:val="left" w:pos="880"/>
              <w:tab w:val="right" w:leader="dot" w:pos="8828"/>
            </w:tabs>
            <w:rPr>
              <w:rFonts w:asciiTheme="minorHAnsi" w:hAnsiTheme="minorHAnsi"/>
              <w:noProof/>
              <w:sz w:val="22"/>
            </w:rPr>
          </w:pPr>
          <w:hyperlink w:anchor="_Toc476122506" w:history="1">
            <w:r w:rsidR="005C1436" w:rsidRPr="00377DEB">
              <w:rPr>
                <w:rStyle w:val="Hipervnculo"/>
                <w:noProof/>
              </w:rPr>
              <w:t>5.1</w:t>
            </w:r>
            <w:r w:rsidR="005C1436">
              <w:rPr>
                <w:rFonts w:asciiTheme="minorHAnsi" w:hAnsiTheme="minorHAnsi"/>
                <w:noProof/>
                <w:sz w:val="22"/>
              </w:rPr>
              <w:tab/>
            </w:r>
            <w:r w:rsidR="005C1436" w:rsidRPr="00377DEB">
              <w:rPr>
                <w:rStyle w:val="Hipervnculo"/>
                <w:noProof/>
              </w:rPr>
              <w:t>METODO RACIONAL</w:t>
            </w:r>
            <w:r w:rsidR="005C1436">
              <w:rPr>
                <w:noProof/>
                <w:webHidden/>
              </w:rPr>
              <w:tab/>
            </w:r>
            <w:r w:rsidR="005C1436">
              <w:rPr>
                <w:noProof/>
                <w:webHidden/>
              </w:rPr>
              <w:fldChar w:fldCharType="begin"/>
            </w:r>
            <w:r w:rsidR="005C1436">
              <w:rPr>
                <w:noProof/>
                <w:webHidden/>
              </w:rPr>
              <w:instrText xml:space="preserve"> PAGEREF _Toc476122506 \h </w:instrText>
            </w:r>
            <w:r w:rsidR="005C1436">
              <w:rPr>
                <w:noProof/>
                <w:webHidden/>
              </w:rPr>
            </w:r>
            <w:r w:rsidR="005C1436">
              <w:rPr>
                <w:noProof/>
                <w:webHidden/>
              </w:rPr>
              <w:fldChar w:fldCharType="separate"/>
            </w:r>
            <w:r w:rsidR="005C1436">
              <w:rPr>
                <w:noProof/>
                <w:webHidden/>
              </w:rPr>
              <w:t>15</w:t>
            </w:r>
            <w:r w:rsidR="005C1436">
              <w:rPr>
                <w:noProof/>
                <w:webHidden/>
              </w:rPr>
              <w:fldChar w:fldCharType="end"/>
            </w:r>
          </w:hyperlink>
        </w:p>
        <w:p w:rsidR="005C1436" w:rsidRDefault="005C1436">
          <w:r>
            <w:rPr>
              <w:b/>
              <w:bCs/>
              <w:lang w:val="es-ES"/>
            </w:rPr>
            <w:fldChar w:fldCharType="end"/>
          </w:r>
        </w:p>
      </w:sdtContent>
    </w:sdt>
    <w:p w:rsidR="00B7701C" w:rsidRDefault="00B7701C" w:rsidP="000E39CB">
      <w:pPr>
        <w:tabs>
          <w:tab w:val="left" w:pos="1785"/>
        </w:tabs>
        <w:jc w:val="both"/>
        <w:rPr>
          <w:rFonts w:asciiTheme="majorHAnsi" w:eastAsiaTheme="majorEastAsia" w:hAnsiTheme="majorHAnsi" w:cstheme="majorBidi"/>
          <w:b/>
          <w:bCs/>
          <w:color w:val="365F91" w:themeColor="accent1" w:themeShade="BF"/>
          <w:sz w:val="28"/>
          <w:szCs w:val="28"/>
          <w:lang w:val="es-ES" w:eastAsia="es-CO"/>
        </w:rPr>
      </w:pPr>
    </w:p>
    <w:p w:rsidR="000A346B" w:rsidRDefault="0089716D" w:rsidP="0089716D">
      <w:pPr>
        <w:pStyle w:val="Ttulo1"/>
        <w:numPr>
          <w:ilvl w:val="0"/>
          <w:numId w:val="0"/>
        </w:numPr>
        <w:ind w:left="432"/>
        <w:rPr>
          <w:lang w:val="es-ES" w:eastAsia="es-CO"/>
        </w:rPr>
      </w:pPr>
      <w:r>
        <w:rPr>
          <w:lang w:val="es-ES" w:eastAsia="es-CO"/>
        </w:rPr>
        <w:lastRenderedPageBreak/>
        <w:t>INDICE DE TABLAS</w:t>
      </w:r>
    </w:p>
    <w:p w:rsidR="000A346B" w:rsidRDefault="000A346B" w:rsidP="000E39CB">
      <w:pPr>
        <w:tabs>
          <w:tab w:val="left" w:pos="1785"/>
        </w:tabs>
        <w:jc w:val="both"/>
        <w:rPr>
          <w:rFonts w:asciiTheme="majorHAnsi" w:eastAsiaTheme="majorEastAsia" w:hAnsiTheme="majorHAnsi" w:cstheme="majorBidi"/>
          <w:b/>
          <w:bCs/>
          <w:color w:val="365F91" w:themeColor="accent1" w:themeShade="BF"/>
          <w:sz w:val="28"/>
          <w:szCs w:val="28"/>
          <w:lang w:val="es-ES" w:eastAsia="es-CO"/>
        </w:rPr>
      </w:pPr>
    </w:p>
    <w:p w:rsidR="0089716D" w:rsidRDefault="0089716D">
      <w:pPr>
        <w:pStyle w:val="Tabladeilustraciones"/>
        <w:tabs>
          <w:tab w:val="right" w:leader="dot" w:pos="8828"/>
        </w:tabs>
        <w:rPr>
          <w:rFonts w:asciiTheme="minorHAnsi" w:eastAsiaTheme="minorEastAsia" w:hAnsiTheme="minorHAnsi"/>
          <w:noProof/>
          <w:sz w:val="22"/>
          <w:lang w:eastAsia="es-CO"/>
        </w:rPr>
      </w:pPr>
      <w:r>
        <w:rPr>
          <w:rFonts w:asciiTheme="majorHAnsi" w:eastAsiaTheme="majorEastAsia" w:hAnsiTheme="majorHAnsi" w:cstheme="majorBidi"/>
          <w:b/>
          <w:bCs/>
          <w:color w:val="365F91" w:themeColor="accent1" w:themeShade="BF"/>
          <w:sz w:val="28"/>
          <w:szCs w:val="28"/>
          <w:lang w:val="es-ES" w:eastAsia="es-CO"/>
        </w:rPr>
        <w:fldChar w:fldCharType="begin"/>
      </w:r>
      <w:r>
        <w:rPr>
          <w:rFonts w:asciiTheme="majorHAnsi" w:eastAsiaTheme="majorEastAsia" w:hAnsiTheme="majorHAnsi" w:cstheme="majorBidi"/>
          <w:b/>
          <w:bCs/>
          <w:color w:val="365F91" w:themeColor="accent1" w:themeShade="BF"/>
          <w:sz w:val="28"/>
          <w:szCs w:val="28"/>
          <w:lang w:val="es-ES" w:eastAsia="es-CO"/>
        </w:rPr>
        <w:instrText xml:space="preserve"> TOC \h \z \c "Tabla" </w:instrText>
      </w:r>
      <w:r>
        <w:rPr>
          <w:rFonts w:asciiTheme="majorHAnsi" w:eastAsiaTheme="majorEastAsia" w:hAnsiTheme="majorHAnsi" w:cstheme="majorBidi"/>
          <w:b/>
          <w:bCs/>
          <w:color w:val="365F91" w:themeColor="accent1" w:themeShade="BF"/>
          <w:sz w:val="28"/>
          <w:szCs w:val="28"/>
          <w:lang w:val="es-ES" w:eastAsia="es-CO"/>
        </w:rPr>
        <w:fldChar w:fldCharType="separate"/>
      </w:r>
      <w:hyperlink w:anchor="_Toc476122718" w:history="1">
        <w:r w:rsidRPr="006700C5">
          <w:rPr>
            <w:rStyle w:val="Hipervnculo"/>
            <w:noProof/>
          </w:rPr>
          <w:t xml:space="preserve">Tabla 1 </w:t>
        </w:r>
        <w:r w:rsidRPr="006700C5">
          <w:rPr>
            <w:rStyle w:val="Hipervnculo"/>
            <w:rFonts w:cs="Arial"/>
            <w:noProof/>
          </w:rPr>
          <w:t>. Área de drenaje correspondiente a las subcuencas del municipio Tibaná.</w:t>
        </w:r>
        <w:r>
          <w:rPr>
            <w:noProof/>
            <w:webHidden/>
          </w:rPr>
          <w:tab/>
        </w:r>
        <w:r>
          <w:rPr>
            <w:noProof/>
            <w:webHidden/>
          </w:rPr>
          <w:fldChar w:fldCharType="begin"/>
        </w:r>
        <w:r>
          <w:rPr>
            <w:noProof/>
            <w:webHidden/>
          </w:rPr>
          <w:instrText xml:space="preserve"> PAGEREF _Toc476122718 \h </w:instrText>
        </w:r>
        <w:r>
          <w:rPr>
            <w:noProof/>
            <w:webHidden/>
          </w:rPr>
        </w:r>
        <w:r>
          <w:rPr>
            <w:noProof/>
            <w:webHidden/>
          </w:rPr>
          <w:fldChar w:fldCharType="separate"/>
        </w:r>
        <w:r>
          <w:rPr>
            <w:noProof/>
            <w:webHidden/>
          </w:rPr>
          <w:t>7</w:t>
        </w:r>
        <w:r>
          <w:rPr>
            <w:noProof/>
            <w:webHidden/>
          </w:rPr>
          <w:fldChar w:fldCharType="end"/>
        </w:r>
      </w:hyperlink>
    </w:p>
    <w:p w:rsidR="0089716D" w:rsidRDefault="0008025E">
      <w:pPr>
        <w:pStyle w:val="Tabladeilustraciones"/>
        <w:tabs>
          <w:tab w:val="right" w:leader="dot" w:pos="8828"/>
        </w:tabs>
        <w:rPr>
          <w:rFonts w:asciiTheme="minorHAnsi" w:eastAsiaTheme="minorEastAsia" w:hAnsiTheme="minorHAnsi"/>
          <w:noProof/>
          <w:sz w:val="22"/>
          <w:lang w:eastAsia="es-CO"/>
        </w:rPr>
      </w:pPr>
      <w:hyperlink w:anchor="_Toc476122719" w:history="1">
        <w:r w:rsidR="0089716D" w:rsidRPr="006700C5">
          <w:rPr>
            <w:rStyle w:val="Hipervnculo"/>
            <w:noProof/>
          </w:rPr>
          <w:t xml:space="preserve">Tabla 2. </w:t>
        </w:r>
        <w:r w:rsidR="0089716D" w:rsidRPr="006700C5">
          <w:rPr>
            <w:rStyle w:val="Hipervnculo"/>
            <w:rFonts w:cs="Arial"/>
            <w:noProof/>
          </w:rPr>
          <w:t>Clasificación de los coeficientes de compacidad</w:t>
        </w:r>
        <w:r w:rsidR="0089716D">
          <w:rPr>
            <w:noProof/>
            <w:webHidden/>
          </w:rPr>
          <w:tab/>
        </w:r>
        <w:r w:rsidR="0089716D">
          <w:rPr>
            <w:noProof/>
            <w:webHidden/>
          </w:rPr>
          <w:fldChar w:fldCharType="begin"/>
        </w:r>
        <w:r w:rsidR="0089716D">
          <w:rPr>
            <w:noProof/>
            <w:webHidden/>
          </w:rPr>
          <w:instrText xml:space="preserve"> PAGEREF _Toc476122719 \h </w:instrText>
        </w:r>
        <w:r w:rsidR="0089716D">
          <w:rPr>
            <w:noProof/>
            <w:webHidden/>
          </w:rPr>
        </w:r>
        <w:r w:rsidR="0089716D">
          <w:rPr>
            <w:noProof/>
            <w:webHidden/>
          </w:rPr>
          <w:fldChar w:fldCharType="separate"/>
        </w:r>
        <w:r w:rsidR="0089716D">
          <w:rPr>
            <w:noProof/>
            <w:webHidden/>
          </w:rPr>
          <w:t>7</w:t>
        </w:r>
        <w:r w:rsidR="0089716D">
          <w:rPr>
            <w:noProof/>
            <w:webHidden/>
          </w:rPr>
          <w:fldChar w:fldCharType="end"/>
        </w:r>
      </w:hyperlink>
    </w:p>
    <w:p w:rsidR="0089716D" w:rsidRDefault="0008025E">
      <w:pPr>
        <w:pStyle w:val="Tabladeilustraciones"/>
        <w:tabs>
          <w:tab w:val="right" w:leader="dot" w:pos="8828"/>
        </w:tabs>
        <w:rPr>
          <w:rFonts w:asciiTheme="minorHAnsi" w:eastAsiaTheme="minorEastAsia" w:hAnsiTheme="minorHAnsi"/>
          <w:noProof/>
          <w:sz w:val="22"/>
          <w:lang w:eastAsia="es-CO"/>
        </w:rPr>
      </w:pPr>
      <w:hyperlink w:anchor="_Toc476122720" w:history="1">
        <w:r w:rsidR="0089716D" w:rsidRPr="006700C5">
          <w:rPr>
            <w:rStyle w:val="Hipervnculo"/>
            <w:noProof/>
          </w:rPr>
          <w:t>Tabla 3. Coeficiente de compacidad cuenca  N° 2</w:t>
        </w:r>
        <w:r w:rsidR="0089716D">
          <w:rPr>
            <w:noProof/>
            <w:webHidden/>
          </w:rPr>
          <w:tab/>
        </w:r>
        <w:r w:rsidR="0089716D">
          <w:rPr>
            <w:noProof/>
            <w:webHidden/>
          </w:rPr>
          <w:fldChar w:fldCharType="begin"/>
        </w:r>
        <w:r w:rsidR="0089716D">
          <w:rPr>
            <w:noProof/>
            <w:webHidden/>
          </w:rPr>
          <w:instrText xml:space="preserve"> PAGEREF _Toc476122720 \h </w:instrText>
        </w:r>
        <w:r w:rsidR="0089716D">
          <w:rPr>
            <w:noProof/>
            <w:webHidden/>
          </w:rPr>
        </w:r>
        <w:r w:rsidR="0089716D">
          <w:rPr>
            <w:noProof/>
            <w:webHidden/>
          </w:rPr>
          <w:fldChar w:fldCharType="separate"/>
        </w:r>
        <w:r w:rsidR="0089716D">
          <w:rPr>
            <w:noProof/>
            <w:webHidden/>
          </w:rPr>
          <w:t>8</w:t>
        </w:r>
        <w:r w:rsidR="0089716D">
          <w:rPr>
            <w:noProof/>
            <w:webHidden/>
          </w:rPr>
          <w:fldChar w:fldCharType="end"/>
        </w:r>
      </w:hyperlink>
    </w:p>
    <w:p w:rsidR="0089716D" w:rsidRDefault="0008025E">
      <w:pPr>
        <w:pStyle w:val="Tabladeilustraciones"/>
        <w:tabs>
          <w:tab w:val="right" w:leader="dot" w:pos="8828"/>
        </w:tabs>
        <w:rPr>
          <w:rFonts w:asciiTheme="minorHAnsi" w:eastAsiaTheme="minorEastAsia" w:hAnsiTheme="minorHAnsi"/>
          <w:noProof/>
          <w:sz w:val="22"/>
          <w:lang w:eastAsia="es-CO"/>
        </w:rPr>
      </w:pPr>
      <w:hyperlink w:anchor="_Toc476122721" w:history="1">
        <w:r w:rsidR="0089716D" w:rsidRPr="006700C5">
          <w:rPr>
            <w:rStyle w:val="Hipervnculo"/>
            <w:rFonts w:cs="Arial"/>
            <w:noProof/>
          </w:rPr>
          <w:t>.</w:t>
        </w:r>
        <w:r w:rsidR="0089716D" w:rsidRPr="006700C5">
          <w:rPr>
            <w:rStyle w:val="Hipervnculo"/>
            <w:noProof/>
          </w:rPr>
          <w:t>Tabla 4. Factor forma para la subcuencas.</w:t>
        </w:r>
        <w:r w:rsidR="0089716D">
          <w:rPr>
            <w:noProof/>
            <w:webHidden/>
          </w:rPr>
          <w:tab/>
        </w:r>
        <w:r w:rsidR="0089716D">
          <w:rPr>
            <w:noProof/>
            <w:webHidden/>
          </w:rPr>
          <w:fldChar w:fldCharType="begin"/>
        </w:r>
        <w:r w:rsidR="0089716D">
          <w:rPr>
            <w:noProof/>
            <w:webHidden/>
          </w:rPr>
          <w:instrText xml:space="preserve"> PAGEREF _Toc476122721 \h </w:instrText>
        </w:r>
        <w:r w:rsidR="0089716D">
          <w:rPr>
            <w:noProof/>
            <w:webHidden/>
          </w:rPr>
        </w:r>
        <w:r w:rsidR="0089716D">
          <w:rPr>
            <w:noProof/>
            <w:webHidden/>
          </w:rPr>
          <w:fldChar w:fldCharType="separate"/>
        </w:r>
        <w:r w:rsidR="0089716D">
          <w:rPr>
            <w:noProof/>
            <w:webHidden/>
          </w:rPr>
          <w:t>9</w:t>
        </w:r>
        <w:r w:rsidR="0089716D">
          <w:rPr>
            <w:noProof/>
            <w:webHidden/>
          </w:rPr>
          <w:fldChar w:fldCharType="end"/>
        </w:r>
      </w:hyperlink>
    </w:p>
    <w:p w:rsidR="0089716D" w:rsidRDefault="0008025E">
      <w:pPr>
        <w:pStyle w:val="Tabladeilustraciones"/>
        <w:tabs>
          <w:tab w:val="right" w:leader="dot" w:pos="8828"/>
        </w:tabs>
        <w:rPr>
          <w:rFonts w:asciiTheme="minorHAnsi" w:eastAsiaTheme="minorEastAsia" w:hAnsiTheme="minorHAnsi"/>
          <w:noProof/>
          <w:sz w:val="22"/>
          <w:lang w:eastAsia="es-CO"/>
        </w:rPr>
      </w:pPr>
      <w:hyperlink w:anchor="_Toc476122722" w:history="1">
        <w:r w:rsidR="0089716D" w:rsidRPr="006700C5">
          <w:rPr>
            <w:rStyle w:val="Hipervnculo"/>
            <w:noProof/>
          </w:rPr>
          <w:t>Tabla 5.. Clasificación de categorías para el índice de Densidad de Drenaje</w:t>
        </w:r>
        <w:r w:rsidR="0089716D">
          <w:rPr>
            <w:noProof/>
            <w:webHidden/>
          </w:rPr>
          <w:tab/>
        </w:r>
        <w:r w:rsidR="0089716D">
          <w:rPr>
            <w:noProof/>
            <w:webHidden/>
          </w:rPr>
          <w:fldChar w:fldCharType="begin"/>
        </w:r>
        <w:r w:rsidR="0089716D">
          <w:rPr>
            <w:noProof/>
            <w:webHidden/>
          </w:rPr>
          <w:instrText xml:space="preserve"> PAGEREF _Toc476122722 \h </w:instrText>
        </w:r>
        <w:r w:rsidR="0089716D">
          <w:rPr>
            <w:noProof/>
            <w:webHidden/>
          </w:rPr>
        </w:r>
        <w:r w:rsidR="0089716D">
          <w:rPr>
            <w:noProof/>
            <w:webHidden/>
          </w:rPr>
          <w:fldChar w:fldCharType="separate"/>
        </w:r>
        <w:r w:rsidR="0089716D">
          <w:rPr>
            <w:noProof/>
            <w:webHidden/>
          </w:rPr>
          <w:t>10</w:t>
        </w:r>
        <w:r w:rsidR="0089716D">
          <w:rPr>
            <w:noProof/>
            <w:webHidden/>
          </w:rPr>
          <w:fldChar w:fldCharType="end"/>
        </w:r>
      </w:hyperlink>
    </w:p>
    <w:p w:rsidR="0089716D" w:rsidRDefault="0008025E">
      <w:pPr>
        <w:pStyle w:val="Tabladeilustraciones"/>
        <w:tabs>
          <w:tab w:val="right" w:leader="dot" w:pos="8828"/>
        </w:tabs>
        <w:rPr>
          <w:rFonts w:asciiTheme="minorHAnsi" w:eastAsiaTheme="minorEastAsia" w:hAnsiTheme="minorHAnsi"/>
          <w:noProof/>
          <w:sz w:val="22"/>
          <w:lang w:eastAsia="es-CO"/>
        </w:rPr>
      </w:pPr>
      <w:hyperlink w:anchor="_Toc476122723" w:history="1">
        <w:r w:rsidR="0089716D" w:rsidRPr="006700C5">
          <w:rPr>
            <w:rStyle w:val="Hipervnculo"/>
            <w:noProof/>
          </w:rPr>
          <w:t>Tabla 6.Resultados de la determinación de categorías para cada subcuenca.</w:t>
        </w:r>
        <w:r w:rsidR="0089716D">
          <w:rPr>
            <w:noProof/>
            <w:webHidden/>
          </w:rPr>
          <w:tab/>
        </w:r>
        <w:r w:rsidR="0089716D">
          <w:rPr>
            <w:noProof/>
            <w:webHidden/>
          </w:rPr>
          <w:fldChar w:fldCharType="begin"/>
        </w:r>
        <w:r w:rsidR="0089716D">
          <w:rPr>
            <w:noProof/>
            <w:webHidden/>
          </w:rPr>
          <w:instrText xml:space="preserve"> PAGEREF _Toc476122723 \h </w:instrText>
        </w:r>
        <w:r w:rsidR="0089716D">
          <w:rPr>
            <w:noProof/>
            <w:webHidden/>
          </w:rPr>
        </w:r>
        <w:r w:rsidR="0089716D">
          <w:rPr>
            <w:noProof/>
            <w:webHidden/>
          </w:rPr>
          <w:fldChar w:fldCharType="separate"/>
        </w:r>
        <w:r w:rsidR="0089716D">
          <w:rPr>
            <w:noProof/>
            <w:webHidden/>
          </w:rPr>
          <w:t>10</w:t>
        </w:r>
        <w:r w:rsidR="0089716D">
          <w:rPr>
            <w:noProof/>
            <w:webHidden/>
          </w:rPr>
          <w:fldChar w:fldCharType="end"/>
        </w:r>
      </w:hyperlink>
    </w:p>
    <w:p w:rsidR="0089716D" w:rsidRDefault="0008025E">
      <w:pPr>
        <w:pStyle w:val="Tabladeilustraciones"/>
        <w:tabs>
          <w:tab w:val="right" w:leader="dot" w:pos="8828"/>
        </w:tabs>
        <w:rPr>
          <w:rFonts w:asciiTheme="minorHAnsi" w:eastAsiaTheme="minorEastAsia" w:hAnsiTheme="minorHAnsi"/>
          <w:noProof/>
          <w:sz w:val="22"/>
          <w:lang w:eastAsia="es-CO"/>
        </w:rPr>
      </w:pPr>
      <w:hyperlink w:anchor="_Toc476122724" w:history="1">
        <w:r w:rsidR="0089716D" w:rsidRPr="006700C5">
          <w:rPr>
            <w:rStyle w:val="Hipervnculo"/>
            <w:noProof/>
          </w:rPr>
          <w:t>Tabla 7.. Clasificación de categorías respecto a la pendiente media de la cuenca.</w:t>
        </w:r>
        <w:r w:rsidR="0089716D">
          <w:rPr>
            <w:noProof/>
            <w:webHidden/>
          </w:rPr>
          <w:tab/>
        </w:r>
        <w:r w:rsidR="0089716D">
          <w:rPr>
            <w:noProof/>
            <w:webHidden/>
          </w:rPr>
          <w:fldChar w:fldCharType="begin"/>
        </w:r>
        <w:r w:rsidR="0089716D">
          <w:rPr>
            <w:noProof/>
            <w:webHidden/>
          </w:rPr>
          <w:instrText xml:space="preserve"> PAGEREF _Toc476122724 \h </w:instrText>
        </w:r>
        <w:r w:rsidR="0089716D">
          <w:rPr>
            <w:noProof/>
            <w:webHidden/>
          </w:rPr>
        </w:r>
        <w:r w:rsidR="0089716D">
          <w:rPr>
            <w:noProof/>
            <w:webHidden/>
          </w:rPr>
          <w:fldChar w:fldCharType="separate"/>
        </w:r>
        <w:r w:rsidR="0089716D">
          <w:rPr>
            <w:noProof/>
            <w:webHidden/>
          </w:rPr>
          <w:t>11</w:t>
        </w:r>
        <w:r w:rsidR="0089716D">
          <w:rPr>
            <w:noProof/>
            <w:webHidden/>
          </w:rPr>
          <w:fldChar w:fldCharType="end"/>
        </w:r>
      </w:hyperlink>
    </w:p>
    <w:p w:rsidR="0089716D" w:rsidRDefault="0008025E">
      <w:pPr>
        <w:pStyle w:val="Tabladeilustraciones"/>
        <w:tabs>
          <w:tab w:val="right" w:leader="dot" w:pos="8828"/>
        </w:tabs>
        <w:rPr>
          <w:rFonts w:asciiTheme="minorHAnsi" w:eastAsiaTheme="minorEastAsia" w:hAnsiTheme="minorHAnsi"/>
          <w:noProof/>
          <w:sz w:val="22"/>
          <w:lang w:eastAsia="es-CO"/>
        </w:rPr>
      </w:pPr>
      <w:hyperlink w:anchor="_Toc476122725" w:history="1">
        <w:r w:rsidR="0089716D" w:rsidRPr="006700C5">
          <w:rPr>
            <w:rStyle w:val="Hipervnculo"/>
            <w:noProof/>
          </w:rPr>
          <w:t>Tabla 8.</w:t>
        </w:r>
        <w:r w:rsidR="0089716D" w:rsidRPr="006700C5">
          <w:rPr>
            <w:rStyle w:val="Hipervnculo"/>
            <w:rFonts w:cs="Arial"/>
            <w:noProof/>
          </w:rPr>
          <w:t xml:space="preserve"> Clasificación referente a la pendiente media de la cuenca.</w:t>
        </w:r>
        <w:r w:rsidR="0089716D">
          <w:rPr>
            <w:noProof/>
            <w:webHidden/>
          </w:rPr>
          <w:tab/>
        </w:r>
        <w:r w:rsidR="0089716D">
          <w:rPr>
            <w:noProof/>
            <w:webHidden/>
          </w:rPr>
          <w:fldChar w:fldCharType="begin"/>
        </w:r>
        <w:r w:rsidR="0089716D">
          <w:rPr>
            <w:noProof/>
            <w:webHidden/>
          </w:rPr>
          <w:instrText xml:space="preserve"> PAGEREF _Toc476122725 \h </w:instrText>
        </w:r>
        <w:r w:rsidR="0089716D">
          <w:rPr>
            <w:noProof/>
            <w:webHidden/>
          </w:rPr>
        </w:r>
        <w:r w:rsidR="0089716D">
          <w:rPr>
            <w:noProof/>
            <w:webHidden/>
          </w:rPr>
          <w:fldChar w:fldCharType="separate"/>
        </w:r>
        <w:r w:rsidR="0089716D">
          <w:rPr>
            <w:noProof/>
            <w:webHidden/>
          </w:rPr>
          <w:t>11</w:t>
        </w:r>
        <w:r w:rsidR="0089716D">
          <w:rPr>
            <w:noProof/>
            <w:webHidden/>
          </w:rPr>
          <w:fldChar w:fldCharType="end"/>
        </w:r>
      </w:hyperlink>
    </w:p>
    <w:p w:rsidR="0089716D" w:rsidRDefault="0008025E">
      <w:pPr>
        <w:pStyle w:val="Tabladeilustraciones"/>
        <w:tabs>
          <w:tab w:val="right" w:leader="dot" w:pos="8828"/>
        </w:tabs>
        <w:rPr>
          <w:rFonts w:asciiTheme="minorHAnsi" w:eastAsiaTheme="minorEastAsia" w:hAnsiTheme="minorHAnsi"/>
          <w:noProof/>
          <w:sz w:val="22"/>
          <w:lang w:eastAsia="es-CO"/>
        </w:rPr>
      </w:pPr>
      <w:hyperlink w:anchor="_Toc476122726" w:history="1">
        <w:r w:rsidR="0089716D" w:rsidRPr="006700C5">
          <w:rPr>
            <w:rStyle w:val="Hipervnculo"/>
            <w:noProof/>
          </w:rPr>
          <w:t>Tabla 9. Área, perímetro y ancho de la subcuenca</w:t>
        </w:r>
        <w:r w:rsidR="0089716D">
          <w:rPr>
            <w:noProof/>
            <w:webHidden/>
          </w:rPr>
          <w:tab/>
        </w:r>
        <w:r w:rsidR="0089716D">
          <w:rPr>
            <w:noProof/>
            <w:webHidden/>
          </w:rPr>
          <w:fldChar w:fldCharType="begin"/>
        </w:r>
        <w:r w:rsidR="0089716D">
          <w:rPr>
            <w:noProof/>
            <w:webHidden/>
          </w:rPr>
          <w:instrText xml:space="preserve"> PAGEREF _Toc476122726 \h </w:instrText>
        </w:r>
        <w:r w:rsidR="0089716D">
          <w:rPr>
            <w:noProof/>
            <w:webHidden/>
          </w:rPr>
        </w:r>
        <w:r w:rsidR="0089716D">
          <w:rPr>
            <w:noProof/>
            <w:webHidden/>
          </w:rPr>
          <w:fldChar w:fldCharType="separate"/>
        </w:r>
        <w:r w:rsidR="0089716D">
          <w:rPr>
            <w:noProof/>
            <w:webHidden/>
          </w:rPr>
          <w:t>11</w:t>
        </w:r>
        <w:r w:rsidR="0089716D">
          <w:rPr>
            <w:noProof/>
            <w:webHidden/>
          </w:rPr>
          <w:fldChar w:fldCharType="end"/>
        </w:r>
      </w:hyperlink>
    </w:p>
    <w:p w:rsidR="0089716D" w:rsidRDefault="0008025E">
      <w:pPr>
        <w:pStyle w:val="Tabladeilustraciones"/>
        <w:tabs>
          <w:tab w:val="right" w:leader="dot" w:pos="8828"/>
        </w:tabs>
        <w:rPr>
          <w:rFonts w:asciiTheme="minorHAnsi" w:eastAsiaTheme="minorEastAsia" w:hAnsiTheme="minorHAnsi"/>
          <w:noProof/>
          <w:sz w:val="22"/>
          <w:lang w:eastAsia="es-CO"/>
        </w:rPr>
      </w:pPr>
      <w:hyperlink w:anchor="_Toc476122727" w:history="1">
        <w:r w:rsidR="0089716D" w:rsidRPr="006700C5">
          <w:rPr>
            <w:rStyle w:val="Hipervnculo"/>
            <w:noProof/>
          </w:rPr>
          <w:t>Tabla 10.Estaciones</w:t>
        </w:r>
        <w:r w:rsidR="0089716D">
          <w:rPr>
            <w:noProof/>
            <w:webHidden/>
          </w:rPr>
          <w:tab/>
        </w:r>
        <w:r w:rsidR="0089716D">
          <w:rPr>
            <w:noProof/>
            <w:webHidden/>
          </w:rPr>
          <w:fldChar w:fldCharType="begin"/>
        </w:r>
        <w:r w:rsidR="0089716D">
          <w:rPr>
            <w:noProof/>
            <w:webHidden/>
          </w:rPr>
          <w:instrText xml:space="preserve"> PAGEREF _Toc476122727 \h </w:instrText>
        </w:r>
        <w:r w:rsidR="0089716D">
          <w:rPr>
            <w:noProof/>
            <w:webHidden/>
          </w:rPr>
        </w:r>
        <w:r w:rsidR="0089716D">
          <w:rPr>
            <w:noProof/>
            <w:webHidden/>
          </w:rPr>
          <w:fldChar w:fldCharType="separate"/>
        </w:r>
        <w:r w:rsidR="0089716D">
          <w:rPr>
            <w:noProof/>
            <w:webHidden/>
          </w:rPr>
          <w:t>12</w:t>
        </w:r>
        <w:r w:rsidR="0089716D">
          <w:rPr>
            <w:noProof/>
            <w:webHidden/>
          </w:rPr>
          <w:fldChar w:fldCharType="end"/>
        </w:r>
      </w:hyperlink>
    </w:p>
    <w:p w:rsidR="0089716D" w:rsidRDefault="0008025E">
      <w:pPr>
        <w:pStyle w:val="Tabladeilustraciones"/>
        <w:tabs>
          <w:tab w:val="right" w:leader="dot" w:pos="8828"/>
        </w:tabs>
        <w:rPr>
          <w:rFonts w:asciiTheme="minorHAnsi" w:eastAsiaTheme="minorEastAsia" w:hAnsiTheme="minorHAnsi"/>
          <w:noProof/>
          <w:sz w:val="22"/>
          <w:lang w:eastAsia="es-CO"/>
        </w:rPr>
      </w:pPr>
      <w:hyperlink w:anchor="_Toc476122728" w:history="1">
        <w:r w:rsidR="0089716D" w:rsidRPr="006700C5">
          <w:rPr>
            <w:rStyle w:val="Hipervnculo"/>
            <w:noProof/>
          </w:rPr>
          <w:t>Tabla 11.Caudal medio calculado para la subcuenca N° 2 Municipio de Tibaná.</w:t>
        </w:r>
        <w:r w:rsidR="0089716D">
          <w:rPr>
            <w:noProof/>
            <w:webHidden/>
          </w:rPr>
          <w:tab/>
        </w:r>
        <w:r w:rsidR="0089716D">
          <w:rPr>
            <w:noProof/>
            <w:webHidden/>
          </w:rPr>
          <w:fldChar w:fldCharType="begin"/>
        </w:r>
        <w:r w:rsidR="0089716D">
          <w:rPr>
            <w:noProof/>
            <w:webHidden/>
          </w:rPr>
          <w:instrText xml:space="preserve"> PAGEREF _Toc476122728 \h </w:instrText>
        </w:r>
        <w:r w:rsidR="0089716D">
          <w:rPr>
            <w:noProof/>
            <w:webHidden/>
          </w:rPr>
        </w:r>
        <w:r w:rsidR="0089716D">
          <w:rPr>
            <w:noProof/>
            <w:webHidden/>
          </w:rPr>
          <w:fldChar w:fldCharType="separate"/>
        </w:r>
        <w:r w:rsidR="0089716D">
          <w:rPr>
            <w:noProof/>
            <w:webHidden/>
          </w:rPr>
          <w:t>12</w:t>
        </w:r>
        <w:r w:rsidR="0089716D">
          <w:rPr>
            <w:noProof/>
            <w:webHidden/>
          </w:rPr>
          <w:fldChar w:fldCharType="end"/>
        </w:r>
      </w:hyperlink>
    </w:p>
    <w:p w:rsidR="0089716D" w:rsidRDefault="0008025E">
      <w:pPr>
        <w:pStyle w:val="Tabladeilustraciones"/>
        <w:tabs>
          <w:tab w:val="right" w:leader="dot" w:pos="8828"/>
        </w:tabs>
        <w:rPr>
          <w:rFonts w:asciiTheme="minorHAnsi" w:eastAsiaTheme="minorEastAsia" w:hAnsiTheme="minorHAnsi"/>
          <w:noProof/>
          <w:sz w:val="22"/>
          <w:lang w:eastAsia="es-CO"/>
        </w:rPr>
      </w:pPr>
      <w:hyperlink w:anchor="_Toc476122729" w:history="1">
        <w:r w:rsidR="0089716D" w:rsidRPr="006700C5">
          <w:rPr>
            <w:rStyle w:val="Hipervnculo"/>
            <w:noProof/>
          </w:rPr>
          <w:t>Tabla 12.Caudal mínimo calculado para las tres subcuencas del Municipio de Tibaná</w:t>
        </w:r>
        <w:r w:rsidR="0089716D">
          <w:rPr>
            <w:noProof/>
            <w:webHidden/>
          </w:rPr>
          <w:tab/>
        </w:r>
        <w:r w:rsidR="0089716D">
          <w:rPr>
            <w:noProof/>
            <w:webHidden/>
          </w:rPr>
          <w:fldChar w:fldCharType="begin"/>
        </w:r>
        <w:r w:rsidR="0089716D">
          <w:rPr>
            <w:noProof/>
            <w:webHidden/>
          </w:rPr>
          <w:instrText xml:space="preserve"> PAGEREF _Toc476122729 \h </w:instrText>
        </w:r>
        <w:r w:rsidR="0089716D">
          <w:rPr>
            <w:noProof/>
            <w:webHidden/>
          </w:rPr>
        </w:r>
        <w:r w:rsidR="0089716D">
          <w:rPr>
            <w:noProof/>
            <w:webHidden/>
          </w:rPr>
          <w:fldChar w:fldCharType="separate"/>
        </w:r>
        <w:r w:rsidR="0089716D">
          <w:rPr>
            <w:noProof/>
            <w:webHidden/>
          </w:rPr>
          <w:t>13</w:t>
        </w:r>
        <w:r w:rsidR="0089716D">
          <w:rPr>
            <w:noProof/>
            <w:webHidden/>
          </w:rPr>
          <w:fldChar w:fldCharType="end"/>
        </w:r>
      </w:hyperlink>
    </w:p>
    <w:p w:rsidR="0089716D" w:rsidRDefault="0008025E">
      <w:pPr>
        <w:pStyle w:val="Tabladeilustraciones"/>
        <w:tabs>
          <w:tab w:val="right" w:leader="dot" w:pos="8828"/>
        </w:tabs>
        <w:rPr>
          <w:rFonts w:asciiTheme="minorHAnsi" w:eastAsiaTheme="minorEastAsia" w:hAnsiTheme="minorHAnsi"/>
          <w:noProof/>
          <w:sz w:val="22"/>
          <w:lang w:eastAsia="es-CO"/>
        </w:rPr>
      </w:pPr>
      <w:hyperlink w:anchor="_Toc476122730" w:history="1">
        <w:r w:rsidR="0089716D" w:rsidRPr="006700C5">
          <w:rPr>
            <w:rStyle w:val="Hipervnculo"/>
            <w:noProof/>
          </w:rPr>
          <w:t>Tabla 13.Caudales máximos para los diferentes periodos de retorno.</w:t>
        </w:r>
        <w:r w:rsidR="0089716D">
          <w:rPr>
            <w:noProof/>
            <w:webHidden/>
          </w:rPr>
          <w:tab/>
        </w:r>
        <w:r w:rsidR="0089716D">
          <w:rPr>
            <w:noProof/>
            <w:webHidden/>
          </w:rPr>
          <w:fldChar w:fldCharType="begin"/>
        </w:r>
        <w:r w:rsidR="0089716D">
          <w:rPr>
            <w:noProof/>
            <w:webHidden/>
          </w:rPr>
          <w:instrText xml:space="preserve"> PAGEREF _Toc476122730 \h </w:instrText>
        </w:r>
        <w:r w:rsidR="0089716D">
          <w:rPr>
            <w:noProof/>
            <w:webHidden/>
          </w:rPr>
        </w:r>
        <w:r w:rsidR="0089716D">
          <w:rPr>
            <w:noProof/>
            <w:webHidden/>
          </w:rPr>
          <w:fldChar w:fldCharType="separate"/>
        </w:r>
        <w:r w:rsidR="0089716D">
          <w:rPr>
            <w:noProof/>
            <w:webHidden/>
          </w:rPr>
          <w:t>14</w:t>
        </w:r>
        <w:r w:rsidR="0089716D">
          <w:rPr>
            <w:noProof/>
            <w:webHidden/>
          </w:rPr>
          <w:fldChar w:fldCharType="end"/>
        </w:r>
      </w:hyperlink>
    </w:p>
    <w:p w:rsidR="0089716D" w:rsidRDefault="0008025E">
      <w:pPr>
        <w:pStyle w:val="Tabladeilustraciones"/>
        <w:tabs>
          <w:tab w:val="right" w:leader="dot" w:pos="8828"/>
        </w:tabs>
        <w:rPr>
          <w:rFonts w:asciiTheme="minorHAnsi" w:eastAsiaTheme="minorEastAsia" w:hAnsiTheme="minorHAnsi"/>
          <w:noProof/>
          <w:sz w:val="22"/>
          <w:lang w:eastAsia="es-CO"/>
        </w:rPr>
      </w:pPr>
      <w:hyperlink w:anchor="_Toc476122731" w:history="1">
        <w:r w:rsidR="0089716D" w:rsidRPr="006700C5">
          <w:rPr>
            <w:rStyle w:val="Hipervnculo"/>
            <w:noProof/>
          </w:rPr>
          <w:t>Tabla 14. Tabla de intensidades</w:t>
        </w:r>
        <w:r w:rsidR="0089716D">
          <w:rPr>
            <w:noProof/>
            <w:webHidden/>
          </w:rPr>
          <w:tab/>
        </w:r>
        <w:r w:rsidR="0089716D">
          <w:rPr>
            <w:noProof/>
            <w:webHidden/>
          </w:rPr>
          <w:fldChar w:fldCharType="begin"/>
        </w:r>
        <w:r w:rsidR="0089716D">
          <w:rPr>
            <w:noProof/>
            <w:webHidden/>
          </w:rPr>
          <w:instrText xml:space="preserve"> PAGEREF _Toc476122731 \h </w:instrText>
        </w:r>
        <w:r w:rsidR="0089716D">
          <w:rPr>
            <w:noProof/>
            <w:webHidden/>
          </w:rPr>
        </w:r>
        <w:r w:rsidR="0089716D">
          <w:rPr>
            <w:noProof/>
            <w:webHidden/>
          </w:rPr>
          <w:fldChar w:fldCharType="separate"/>
        </w:r>
        <w:r w:rsidR="0089716D">
          <w:rPr>
            <w:noProof/>
            <w:webHidden/>
          </w:rPr>
          <w:t>15</w:t>
        </w:r>
        <w:r w:rsidR="0089716D">
          <w:rPr>
            <w:noProof/>
            <w:webHidden/>
          </w:rPr>
          <w:fldChar w:fldCharType="end"/>
        </w:r>
      </w:hyperlink>
    </w:p>
    <w:p w:rsidR="0089716D" w:rsidRDefault="0008025E">
      <w:pPr>
        <w:pStyle w:val="Tabladeilustraciones"/>
        <w:tabs>
          <w:tab w:val="right" w:leader="dot" w:pos="8828"/>
        </w:tabs>
        <w:rPr>
          <w:rFonts w:asciiTheme="minorHAnsi" w:eastAsiaTheme="minorEastAsia" w:hAnsiTheme="minorHAnsi"/>
          <w:noProof/>
          <w:sz w:val="22"/>
          <w:lang w:eastAsia="es-CO"/>
        </w:rPr>
      </w:pPr>
      <w:hyperlink w:anchor="_Toc476122732" w:history="1">
        <w:r w:rsidR="0089716D" w:rsidRPr="006700C5">
          <w:rPr>
            <w:rStyle w:val="Hipervnculo"/>
            <w:noProof/>
          </w:rPr>
          <w:t>Tabla 15.</w:t>
        </w:r>
        <w:r w:rsidR="0089716D" w:rsidRPr="006700C5">
          <w:rPr>
            <w:rStyle w:val="Hipervnculo"/>
            <w:rFonts w:cs="Arial"/>
            <w:noProof/>
          </w:rPr>
          <w:t xml:space="preserve"> Área </w:t>
        </w:r>
        <w:r w:rsidR="00442AA9">
          <w:rPr>
            <w:rStyle w:val="Hipervnculo"/>
            <w:rFonts w:cs="Arial"/>
            <w:noProof/>
          </w:rPr>
          <w:t>carretera vereda</w:t>
        </w:r>
        <w:r>
          <w:rPr>
            <w:rStyle w:val="Hipervnculo"/>
            <w:rFonts w:cs="Arial"/>
            <w:noProof/>
          </w:rPr>
          <w:t xml:space="preserve"> Siuman Ruche</w:t>
        </w:r>
        <w:r w:rsidR="0089716D">
          <w:rPr>
            <w:noProof/>
            <w:webHidden/>
          </w:rPr>
          <w:tab/>
        </w:r>
        <w:r w:rsidR="0089716D">
          <w:rPr>
            <w:noProof/>
            <w:webHidden/>
          </w:rPr>
          <w:fldChar w:fldCharType="begin"/>
        </w:r>
        <w:r w:rsidR="0089716D">
          <w:rPr>
            <w:noProof/>
            <w:webHidden/>
          </w:rPr>
          <w:instrText xml:space="preserve"> PAGEREF _Toc476122732 \h </w:instrText>
        </w:r>
        <w:r w:rsidR="0089716D">
          <w:rPr>
            <w:noProof/>
            <w:webHidden/>
          </w:rPr>
        </w:r>
        <w:r w:rsidR="0089716D">
          <w:rPr>
            <w:noProof/>
            <w:webHidden/>
          </w:rPr>
          <w:fldChar w:fldCharType="separate"/>
        </w:r>
        <w:r w:rsidR="0089716D">
          <w:rPr>
            <w:noProof/>
            <w:webHidden/>
          </w:rPr>
          <w:t>17</w:t>
        </w:r>
        <w:r w:rsidR="0089716D">
          <w:rPr>
            <w:noProof/>
            <w:webHidden/>
          </w:rPr>
          <w:fldChar w:fldCharType="end"/>
        </w:r>
      </w:hyperlink>
    </w:p>
    <w:p w:rsidR="0089716D" w:rsidRDefault="0008025E">
      <w:pPr>
        <w:pStyle w:val="Tabladeilustraciones"/>
        <w:tabs>
          <w:tab w:val="right" w:leader="dot" w:pos="8828"/>
        </w:tabs>
        <w:rPr>
          <w:rFonts w:asciiTheme="minorHAnsi" w:eastAsiaTheme="minorEastAsia" w:hAnsiTheme="minorHAnsi"/>
          <w:noProof/>
          <w:sz w:val="22"/>
          <w:lang w:eastAsia="es-CO"/>
        </w:rPr>
      </w:pPr>
      <w:hyperlink w:anchor="_Toc476122733" w:history="1">
        <w:r w:rsidR="0089716D" w:rsidRPr="006700C5">
          <w:rPr>
            <w:rStyle w:val="Hipervnculo"/>
            <w:noProof/>
          </w:rPr>
          <w:t>Tabla 17. Caudal de aporte</w:t>
        </w:r>
        <w:r w:rsidR="0089716D">
          <w:rPr>
            <w:noProof/>
            <w:webHidden/>
          </w:rPr>
          <w:tab/>
        </w:r>
        <w:r w:rsidR="0089716D">
          <w:rPr>
            <w:noProof/>
            <w:webHidden/>
          </w:rPr>
          <w:fldChar w:fldCharType="begin"/>
        </w:r>
        <w:r w:rsidR="0089716D">
          <w:rPr>
            <w:noProof/>
            <w:webHidden/>
          </w:rPr>
          <w:instrText xml:space="preserve"> PAGEREF _Toc476122733 \h </w:instrText>
        </w:r>
        <w:r w:rsidR="0089716D">
          <w:rPr>
            <w:noProof/>
            <w:webHidden/>
          </w:rPr>
        </w:r>
        <w:r w:rsidR="0089716D">
          <w:rPr>
            <w:noProof/>
            <w:webHidden/>
          </w:rPr>
          <w:fldChar w:fldCharType="separate"/>
        </w:r>
        <w:r w:rsidR="0089716D">
          <w:rPr>
            <w:noProof/>
            <w:webHidden/>
          </w:rPr>
          <w:t>18</w:t>
        </w:r>
        <w:r w:rsidR="0089716D">
          <w:rPr>
            <w:noProof/>
            <w:webHidden/>
          </w:rPr>
          <w:fldChar w:fldCharType="end"/>
        </w:r>
      </w:hyperlink>
    </w:p>
    <w:p w:rsidR="0089716D" w:rsidRDefault="0089716D" w:rsidP="000E39CB">
      <w:pPr>
        <w:tabs>
          <w:tab w:val="left" w:pos="1785"/>
        </w:tabs>
        <w:jc w:val="both"/>
        <w:rPr>
          <w:rFonts w:asciiTheme="majorHAnsi" w:eastAsiaTheme="majorEastAsia" w:hAnsiTheme="majorHAnsi" w:cstheme="majorBidi"/>
          <w:b/>
          <w:bCs/>
          <w:color w:val="365F91" w:themeColor="accent1" w:themeShade="BF"/>
          <w:sz w:val="28"/>
          <w:szCs w:val="28"/>
          <w:lang w:val="es-ES" w:eastAsia="es-CO"/>
        </w:rPr>
      </w:pPr>
      <w:r>
        <w:rPr>
          <w:rFonts w:asciiTheme="majorHAnsi" w:eastAsiaTheme="majorEastAsia" w:hAnsiTheme="majorHAnsi" w:cstheme="majorBidi"/>
          <w:b/>
          <w:bCs/>
          <w:color w:val="365F91" w:themeColor="accent1" w:themeShade="BF"/>
          <w:sz w:val="28"/>
          <w:szCs w:val="28"/>
          <w:lang w:val="es-ES" w:eastAsia="es-CO"/>
        </w:rPr>
        <w:fldChar w:fldCharType="end"/>
      </w:r>
    </w:p>
    <w:p w:rsidR="00384174" w:rsidRPr="000E39CB" w:rsidRDefault="00384174" w:rsidP="000E39CB">
      <w:pPr>
        <w:tabs>
          <w:tab w:val="left" w:pos="1785"/>
        </w:tabs>
        <w:jc w:val="both"/>
        <w:rPr>
          <w:rFonts w:cs="Arial"/>
          <w:szCs w:val="24"/>
        </w:rPr>
      </w:pPr>
    </w:p>
    <w:p w:rsidR="00384174" w:rsidRPr="000E39CB" w:rsidRDefault="00384174" w:rsidP="000E39CB">
      <w:pPr>
        <w:tabs>
          <w:tab w:val="left" w:pos="1785"/>
        </w:tabs>
        <w:jc w:val="both"/>
        <w:rPr>
          <w:rFonts w:cs="Arial"/>
          <w:szCs w:val="24"/>
        </w:rPr>
      </w:pPr>
    </w:p>
    <w:p w:rsidR="00384174" w:rsidRPr="000E39CB" w:rsidRDefault="00384174" w:rsidP="000E39CB">
      <w:pPr>
        <w:tabs>
          <w:tab w:val="left" w:pos="1785"/>
        </w:tabs>
        <w:jc w:val="both"/>
        <w:rPr>
          <w:rFonts w:cs="Arial"/>
          <w:szCs w:val="24"/>
        </w:rPr>
      </w:pPr>
    </w:p>
    <w:p w:rsidR="00384174" w:rsidRPr="000E39CB" w:rsidRDefault="00384174" w:rsidP="000E39CB">
      <w:pPr>
        <w:tabs>
          <w:tab w:val="left" w:pos="1785"/>
        </w:tabs>
        <w:jc w:val="both"/>
        <w:rPr>
          <w:rFonts w:cs="Arial"/>
          <w:szCs w:val="24"/>
        </w:rPr>
      </w:pPr>
    </w:p>
    <w:p w:rsidR="00384174" w:rsidRPr="000E39CB" w:rsidRDefault="00384174" w:rsidP="000E39CB">
      <w:pPr>
        <w:tabs>
          <w:tab w:val="left" w:pos="1785"/>
        </w:tabs>
        <w:jc w:val="both"/>
        <w:rPr>
          <w:rFonts w:cs="Arial"/>
          <w:szCs w:val="24"/>
        </w:rPr>
      </w:pPr>
    </w:p>
    <w:p w:rsidR="00384174" w:rsidRPr="000E39CB" w:rsidRDefault="00384174" w:rsidP="000E39CB">
      <w:pPr>
        <w:tabs>
          <w:tab w:val="left" w:pos="1785"/>
        </w:tabs>
        <w:jc w:val="both"/>
        <w:rPr>
          <w:rFonts w:cs="Arial"/>
          <w:szCs w:val="24"/>
        </w:rPr>
      </w:pPr>
    </w:p>
    <w:p w:rsidR="00384174" w:rsidRPr="000E39CB" w:rsidRDefault="00384174" w:rsidP="000E39CB">
      <w:pPr>
        <w:tabs>
          <w:tab w:val="left" w:pos="1785"/>
        </w:tabs>
        <w:jc w:val="both"/>
        <w:rPr>
          <w:rFonts w:cs="Arial"/>
          <w:szCs w:val="24"/>
        </w:rPr>
      </w:pPr>
    </w:p>
    <w:p w:rsidR="00384174" w:rsidRPr="000E39CB" w:rsidRDefault="00384174" w:rsidP="000E39CB">
      <w:pPr>
        <w:tabs>
          <w:tab w:val="left" w:pos="1785"/>
        </w:tabs>
        <w:jc w:val="both"/>
        <w:rPr>
          <w:rFonts w:cs="Arial"/>
          <w:szCs w:val="24"/>
        </w:rPr>
      </w:pPr>
    </w:p>
    <w:p w:rsidR="00384174" w:rsidRPr="000E39CB" w:rsidRDefault="00384174" w:rsidP="000E39CB">
      <w:pPr>
        <w:tabs>
          <w:tab w:val="left" w:pos="1785"/>
        </w:tabs>
        <w:jc w:val="both"/>
        <w:rPr>
          <w:rFonts w:cs="Arial"/>
          <w:szCs w:val="24"/>
        </w:rPr>
      </w:pPr>
    </w:p>
    <w:p w:rsidR="00384174" w:rsidRPr="000E39CB" w:rsidRDefault="00384174" w:rsidP="000E39CB">
      <w:pPr>
        <w:tabs>
          <w:tab w:val="left" w:pos="1785"/>
        </w:tabs>
        <w:jc w:val="both"/>
        <w:rPr>
          <w:rFonts w:cs="Arial"/>
          <w:szCs w:val="24"/>
        </w:rPr>
      </w:pPr>
    </w:p>
    <w:p w:rsidR="00384174" w:rsidRPr="000E39CB" w:rsidRDefault="00384174" w:rsidP="000E39CB">
      <w:pPr>
        <w:tabs>
          <w:tab w:val="left" w:pos="1785"/>
        </w:tabs>
        <w:jc w:val="both"/>
        <w:rPr>
          <w:rFonts w:cs="Arial"/>
          <w:szCs w:val="24"/>
        </w:rPr>
      </w:pPr>
    </w:p>
    <w:p w:rsidR="001C2485" w:rsidRPr="000E39CB" w:rsidRDefault="001C2485" w:rsidP="00517384">
      <w:pPr>
        <w:pStyle w:val="Ttulo1"/>
      </w:pPr>
      <w:bookmarkStart w:id="0" w:name="_Ref476120340"/>
      <w:bookmarkStart w:id="1" w:name="_Toc476122484"/>
      <w:r w:rsidRPr="000E39CB">
        <w:lastRenderedPageBreak/>
        <w:t>CARACTERIZACION AREA DE ESTUDIO</w:t>
      </w:r>
      <w:bookmarkEnd w:id="0"/>
      <w:bookmarkEnd w:id="1"/>
    </w:p>
    <w:p w:rsidR="001C2485" w:rsidRPr="000E39CB" w:rsidRDefault="001C2485" w:rsidP="000E39CB">
      <w:pPr>
        <w:tabs>
          <w:tab w:val="left" w:pos="1785"/>
        </w:tabs>
        <w:jc w:val="both"/>
        <w:rPr>
          <w:rFonts w:cs="Arial"/>
          <w:szCs w:val="24"/>
        </w:rPr>
      </w:pPr>
    </w:p>
    <w:p w:rsidR="001C2485" w:rsidRPr="000E39CB" w:rsidRDefault="001C2485" w:rsidP="000E39CB">
      <w:pPr>
        <w:tabs>
          <w:tab w:val="left" w:pos="1785"/>
        </w:tabs>
        <w:jc w:val="both"/>
        <w:rPr>
          <w:rFonts w:cs="Arial"/>
          <w:szCs w:val="24"/>
        </w:rPr>
      </w:pPr>
      <w:r w:rsidRPr="000E39CB">
        <w:rPr>
          <w:rFonts w:cs="Arial"/>
          <w:szCs w:val="24"/>
        </w:rPr>
        <w:t xml:space="preserve">La </w:t>
      </w:r>
      <w:r w:rsidR="00530A17" w:rsidRPr="000E39CB">
        <w:rPr>
          <w:rFonts w:cs="Arial"/>
          <w:szCs w:val="24"/>
        </w:rPr>
        <w:t>vía</w:t>
      </w:r>
      <w:r w:rsidRPr="000E39CB">
        <w:rPr>
          <w:rFonts w:cs="Arial"/>
          <w:szCs w:val="24"/>
        </w:rPr>
        <w:t xml:space="preserve"> en estudio se encuentra en la </w:t>
      </w:r>
      <w:r w:rsidR="00CE2221" w:rsidRPr="00442AA9">
        <w:rPr>
          <w:rFonts w:cs="Arial"/>
          <w:szCs w:val="24"/>
        </w:rPr>
        <w:t xml:space="preserve">Vereda </w:t>
      </w:r>
      <w:r w:rsidR="0008025E" w:rsidRPr="0008025E">
        <w:rPr>
          <w:rFonts w:cs="Arial"/>
          <w:szCs w:val="24"/>
        </w:rPr>
        <w:t>Siuman Ruche</w:t>
      </w:r>
      <w:r w:rsidR="00442AA9" w:rsidRPr="00442AA9">
        <w:rPr>
          <w:rFonts w:cs="Arial"/>
          <w:szCs w:val="24"/>
        </w:rPr>
        <w:t xml:space="preserve"> </w:t>
      </w:r>
      <w:r w:rsidRPr="00442AA9">
        <w:rPr>
          <w:rFonts w:cs="Arial"/>
          <w:szCs w:val="24"/>
        </w:rPr>
        <w:t xml:space="preserve">del </w:t>
      </w:r>
      <w:r w:rsidRPr="000E39CB">
        <w:rPr>
          <w:rFonts w:cs="Arial"/>
          <w:szCs w:val="24"/>
        </w:rPr>
        <w:t xml:space="preserve">Municipio de </w:t>
      </w:r>
      <w:r w:rsidR="00530A17" w:rsidRPr="000E39CB">
        <w:rPr>
          <w:rFonts w:cs="Arial"/>
          <w:szCs w:val="24"/>
        </w:rPr>
        <w:t>Tibaná</w:t>
      </w:r>
      <w:r w:rsidR="002269C7" w:rsidRPr="000E39CB">
        <w:rPr>
          <w:rFonts w:cs="Arial"/>
          <w:szCs w:val="24"/>
        </w:rPr>
        <w:t>-Boyacá</w:t>
      </w:r>
      <w:r w:rsidRPr="000E39CB">
        <w:rPr>
          <w:rFonts w:cs="Arial"/>
          <w:szCs w:val="24"/>
        </w:rPr>
        <w:t xml:space="preserve">; </w:t>
      </w:r>
      <w:r w:rsidR="002269C7" w:rsidRPr="000E39CB">
        <w:rPr>
          <w:rFonts w:cs="Arial"/>
          <w:szCs w:val="24"/>
        </w:rPr>
        <w:t xml:space="preserve">de la cual se tiene información como: </w:t>
      </w:r>
    </w:p>
    <w:p w:rsidR="00AB455E" w:rsidRPr="000E39CB" w:rsidRDefault="00F41E25" w:rsidP="00517384">
      <w:pPr>
        <w:pStyle w:val="Ttulo2"/>
      </w:pPr>
      <w:bookmarkStart w:id="2" w:name="_Toc476122485"/>
      <w:r w:rsidRPr="000E39CB">
        <w:t>GEOGRÁFIA</w:t>
      </w:r>
      <w:bookmarkEnd w:id="2"/>
      <w:r w:rsidRPr="000E39CB">
        <w:t xml:space="preserve"> </w:t>
      </w:r>
    </w:p>
    <w:p w:rsidR="001C2485" w:rsidRPr="000E39CB" w:rsidRDefault="001C2485" w:rsidP="000E39CB">
      <w:pPr>
        <w:tabs>
          <w:tab w:val="left" w:pos="1785"/>
        </w:tabs>
        <w:jc w:val="both"/>
        <w:rPr>
          <w:rFonts w:cs="Arial"/>
          <w:szCs w:val="24"/>
        </w:rPr>
      </w:pPr>
    </w:p>
    <w:p w:rsidR="00AB455E" w:rsidRPr="000E39CB" w:rsidRDefault="00AB455E" w:rsidP="000E39CB">
      <w:pPr>
        <w:tabs>
          <w:tab w:val="left" w:pos="1785"/>
        </w:tabs>
        <w:jc w:val="both"/>
        <w:rPr>
          <w:rFonts w:cs="Arial"/>
          <w:szCs w:val="24"/>
        </w:rPr>
      </w:pPr>
      <w:r w:rsidRPr="000E39CB">
        <w:rPr>
          <w:rFonts w:cs="Arial"/>
          <w:szCs w:val="24"/>
        </w:rPr>
        <w:t>El municipio de Tibaná se encuentra en el departamento de Boyacá. Su cabecera está localizada los 05°19´14” de latitud norte y 73°24´02” de longitud oeste, se encuentra a una altura sobre el nivel del mar de 2115 m. temperatura media de 16°c y una distancia a Tunja de 38 Km. Cuenta con una población de 10371 habitantes y una extensión aproximada de 121.76 Km² y pertenece a la provincia Márquez.</w:t>
      </w:r>
    </w:p>
    <w:p w:rsidR="00AB455E" w:rsidRPr="000E39CB" w:rsidRDefault="00AB455E" w:rsidP="000E39CB">
      <w:pPr>
        <w:tabs>
          <w:tab w:val="left" w:pos="1785"/>
        </w:tabs>
        <w:jc w:val="both"/>
        <w:rPr>
          <w:rFonts w:cs="Arial"/>
          <w:szCs w:val="24"/>
        </w:rPr>
      </w:pPr>
    </w:p>
    <w:p w:rsidR="0023672E" w:rsidRDefault="0023672E" w:rsidP="00517384">
      <w:pPr>
        <w:pStyle w:val="Ttulo2"/>
      </w:pPr>
      <w:bookmarkStart w:id="3" w:name="_Toc476122486"/>
      <w:r w:rsidRPr="000E39CB">
        <w:t>CLIMA</w:t>
      </w:r>
      <w:bookmarkEnd w:id="3"/>
    </w:p>
    <w:p w:rsidR="00CB1286" w:rsidRPr="000E39CB" w:rsidRDefault="00CB1286" w:rsidP="00CB1286">
      <w:pPr>
        <w:pStyle w:val="Sinespaciado"/>
        <w:ind w:left="1080"/>
      </w:pPr>
    </w:p>
    <w:p w:rsidR="0023672E" w:rsidRPr="000E39CB" w:rsidRDefault="0023672E" w:rsidP="000E39CB">
      <w:pPr>
        <w:tabs>
          <w:tab w:val="left" w:pos="1785"/>
        </w:tabs>
        <w:jc w:val="both"/>
        <w:rPr>
          <w:rFonts w:cs="Arial"/>
          <w:szCs w:val="24"/>
        </w:rPr>
      </w:pPr>
      <w:r w:rsidRPr="000E39CB">
        <w:rPr>
          <w:rFonts w:cs="Arial"/>
          <w:szCs w:val="24"/>
        </w:rPr>
        <w:t>La distribución espacial de las lluvias es de forma bimodal de abundantes precipitaciones entre los meses de Mayo y Agosto con un máximo centrado en el mes de Julio y un periodo seco a finales y a comienzos de año.</w:t>
      </w:r>
    </w:p>
    <w:p w:rsidR="0023672E" w:rsidRPr="000E39CB" w:rsidRDefault="0023672E" w:rsidP="000E39CB">
      <w:pPr>
        <w:tabs>
          <w:tab w:val="left" w:pos="1785"/>
        </w:tabs>
        <w:jc w:val="both"/>
        <w:rPr>
          <w:rFonts w:cs="Arial"/>
          <w:szCs w:val="24"/>
        </w:rPr>
      </w:pPr>
      <w:r w:rsidRPr="000E39CB">
        <w:rPr>
          <w:rFonts w:cs="Arial"/>
          <w:szCs w:val="24"/>
        </w:rPr>
        <w:t xml:space="preserve">Tibaná cuenta con dos tipos de climas: </w:t>
      </w:r>
    </w:p>
    <w:p w:rsidR="0023672E" w:rsidRPr="000E39CB" w:rsidRDefault="0023672E" w:rsidP="000E39CB">
      <w:pPr>
        <w:pStyle w:val="Prrafodelista"/>
        <w:numPr>
          <w:ilvl w:val="0"/>
          <w:numId w:val="1"/>
        </w:numPr>
        <w:tabs>
          <w:tab w:val="left" w:pos="1785"/>
        </w:tabs>
        <w:jc w:val="both"/>
        <w:rPr>
          <w:rFonts w:cs="Arial"/>
          <w:szCs w:val="24"/>
        </w:rPr>
      </w:pPr>
      <w:r w:rsidRPr="000E39CB">
        <w:rPr>
          <w:rFonts w:cs="Arial"/>
          <w:szCs w:val="24"/>
        </w:rPr>
        <w:t xml:space="preserve">Frio húmedo: Tipo de clima presente en altitudes entre 2000 y 3000 m.s.n.m, con temperatura promedio entre 12 y 18 °C  y un índice de humedad entre 60 y 100 %. </w:t>
      </w:r>
    </w:p>
    <w:p w:rsidR="0023672E" w:rsidRPr="000E39CB" w:rsidRDefault="0023672E" w:rsidP="000E39CB">
      <w:pPr>
        <w:pStyle w:val="Prrafodelista"/>
        <w:numPr>
          <w:ilvl w:val="0"/>
          <w:numId w:val="1"/>
        </w:numPr>
        <w:tabs>
          <w:tab w:val="left" w:pos="1785"/>
        </w:tabs>
        <w:jc w:val="both"/>
        <w:rPr>
          <w:rFonts w:cs="Arial"/>
          <w:szCs w:val="24"/>
        </w:rPr>
      </w:pPr>
      <w:r w:rsidRPr="000E39CB">
        <w:rPr>
          <w:rFonts w:cs="Arial"/>
          <w:szCs w:val="24"/>
        </w:rPr>
        <w:t xml:space="preserve">Frio seco: tipo de clima presente en altitudes entre 2000 y 3000 m.s.n.m, con temperatura promedio entre 12°C y 18 °C y un índice de humedad entre 20 y 60 %. </w:t>
      </w:r>
    </w:p>
    <w:p w:rsidR="0023672E" w:rsidRDefault="0023672E" w:rsidP="00517384">
      <w:pPr>
        <w:pStyle w:val="Ttulo2"/>
      </w:pPr>
      <w:bookmarkStart w:id="4" w:name="_Toc476122487"/>
      <w:r w:rsidRPr="000E39CB">
        <w:t>HIDROGRAFIA</w:t>
      </w:r>
      <w:bookmarkEnd w:id="4"/>
      <w:r w:rsidRPr="000E39CB">
        <w:t xml:space="preserve"> </w:t>
      </w:r>
    </w:p>
    <w:p w:rsidR="00CB1286" w:rsidRPr="000E39CB" w:rsidRDefault="00CB1286" w:rsidP="00CB1286">
      <w:pPr>
        <w:pStyle w:val="Sinespaciado"/>
        <w:ind w:left="1080"/>
      </w:pPr>
    </w:p>
    <w:p w:rsidR="0023672E" w:rsidRPr="000E39CB" w:rsidRDefault="0023672E" w:rsidP="000E39CB">
      <w:pPr>
        <w:tabs>
          <w:tab w:val="left" w:pos="-2268"/>
        </w:tabs>
        <w:jc w:val="both"/>
        <w:rPr>
          <w:rFonts w:cs="Arial"/>
          <w:szCs w:val="24"/>
        </w:rPr>
      </w:pPr>
      <w:r w:rsidRPr="000E39CB">
        <w:rPr>
          <w:rFonts w:cs="Arial"/>
          <w:szCs w:val="24"/>
        </w:rPr>
        <w:t xml:space="preserve">Cuenta con fuentes de agua que por el terreno quebradizo no se pueden aprovechar, entre ellas </w:t>
      </w:r>
      <w:r w:rsidR="00F41E25" w:rsidRPr="000E39CB">
        <w:rPr>
          <w:rFonts w:cs="Arial"/>
          <w:szCs w:val="24"/>
        </w:rPr>
        <w:t xml:space="preserve">están: el Rio Tibaná que nace en el páramo de Chontales y desemboca en el Rio </w:t>
      </w:r>
      <w:proofErr w:type="spellStart"/>
      <w:r w:rsidR="00F41E25" w:rsidRPr="000E39CB">
        <w:rPr>
          <w:rFonts w:cs="Arial"/>
          <w:szCs w:val="24"/>
        </w:rPr>
        <w:t>Sunuba</w:t>
      </w:r>
      <w:proofErr w:type="spellEnd"/>
      <w:r w:rsidR="00F41E25" w:rsidRPr="000E39CB">
        <w:rPr>
          <w:rFonts w:cs="Arial"/>
          <w:szCs w:val="24"/>
        </w:rPr>
        <w:t xml:space="preserve"> en el sitio de las minas donde toma el nombre de Rio Garagoa atravesando en Municipio de norte a sur, el Rio Turmequé que se une al Rio Tibaná en el puente de las Juntas en la Vereda de </w:t>
      </w:r>
      <w:r w:rsidR="0008025E" w:rsidRPr="0008025E">
        <w:rPr>
          <w:rFonts w:cs="Arial"/>
          <w:szCs w:val="24"/>
        </w:rPr>
        <w:t>Siuman Ruche</w:t>
      </w:r>
      <w:r w:rsidR="00F41E25" w:rsidRPr="000E39CB">
        <w:rPr>
          <w:rFonts w:cs="Arial"/>
          <w:szCs w:val="24"/>
        </w:rPr>
        <w:t xml:space="preserve"> atravesando en Municipio de Oriente a Occidente. </w:t>
      </w:r>
    </w:p>
    <w:p w:rsidR="00F41E25" w:rsidRPr="000E39CB" w:rsidRDefault="00F41E25" w:rsidP="000E39CB">
      <w:pPr>
        <w:tabs>
          <w:tab w:val="left" w:pos="-2268"/>
        </w:tabs>
        <w:jc w:val="both"/>
        <w:rPr>
          <w:rFonts w:cs="Arial"/>
          <w:szCs w:val="24"/>
        </w:rPr>
      </w:pPr>
    </w:p>
    <w:p w:rsidR="00F41E25" w:rsidRPr="000E39CB" w:rsidRDefault="00F41E25" w:rsidP="00517384">
      <w:pPr>
        <w:pStyle w:val="Ttulo2"/>
      </w:pPr>
      <w:bookmarkStart w:id="5" w:name="_Toc476122488"/>
      <w:r w:rsidRPr="000E39CB">
        <w:lastRenderedPageBreak/>
        <w:t>GEOLOGIA</w:t>
      </w:r>
      <w:bookmarkEnd w:id="5"/>
    </w:p>
    <w:p w:rsidR="001C2485" w:rsidRPr="000E39CB" w:rsidRDefault="001C2485" w:rsidP="000E39CB">
      <w:pPr>
        <w:tabs>
          <w:tab w:val="left" w:pos="-2268"/>
        </w:tabs>
        <w:jc w:val="both"/>
        <w:rPr>
          <w:rFonts w:cs="Arial"/>
          <w:szCs w:val="24"/>
        </w:rPr>
      </w:pPr>
    </w:p>
    <w:p w:rsidR="00F41E25" w:rsidRPr="000E39CB" w:rsidRDefault="00F41E25" w:rsidP="000E39CB">
      <w:pPr>
        <w:pStyle w:val="Prrafodelista"/>
        <w:numPr>
          <w:ilvl w:val="0"/>
          <w:numId w:val="2"/>
        </w:numPr>
        <w:tabs>
          <w:tab w:val="left" w:pos="-2268"/>
        </w:tabs>
        <w:ind w:left="284"/>
        <w:jc w:val="both"/>
        <w:rPr>
          <w:rFonts w:cs="Arial"/>
          <w:szCs w:val="24"/>
        </w:rPr>
      </w:pPr>
      <w:r w:rsidRPr="000E39CB">
        <w:rPr>
          <w:rFonts w:cs="Arial"/>
          <w:szCs w:val="24"/>
        </w:rPr>
        <w:t xml:space="preserve">ESTRATIGRAFIA: En el Municipio de Tibaná afloran rocas sedimentarias pertenecientes a la formación </w:t>
      </w:r>
      <w:proofErr w:type="spellStart"/>
      <w:r w:rsidRPr="000E39CB">
        <w:rPr>
          <w:rFonts w:cs="Arial"/>
          <w:szCs w:val="24"/>
        </w:rPr>
        <w:t>Chipaque</w:t>
      </w:r>
      <w:proofErr w:type="spellEnd"/>
      <w:r w:rsidRPr="000E39CB">
        <w:rPr>
          <w:rFonts w:cs="Arial"/>
          <w:szCs w:val="24"/>
        </w:rPr>
        <w:t xml:space="preserve"> y a las cuencas Sabana de Bogotá y Sogamoso cuya edad va desde el Cretáceo Superior al terciario inferior y depósitos cuaternarios. Siendo las rocas cretácicas las de mayor ocurrencia y espesor. </w:t>
      </w:r>
    </w:p>
    <w:p w:rsidR="00F41E25" w:rsidRPr="000E39CB" w:rsidRDefault="00F41E25" w:rsidP="000E39CB">
      <w:pPr>
        <w:pStyle w:val="Prrafodelista"/>
        <w:numPr>
          <w:ilvl w:val="0"/>
          <w:numId w:val="2"/>
        </w:numPr>
        <w:tabs>
          <w:tab w:val="left" w:pos="-2268"/>
        </w:tabs>
        <w:ind w:left="284"/>
        <w:jc w:val="both"/>
        <w:rPr>
          <w:rFonts w:cs="Arial"/>
          <w:szCs w:val="24"/>
        </w:rPr>
      </w:pPr>
      <w:r w:rsidRPr="000E39CB">
        <w:rPr>
          <w:rFonts w:cs="Arial"/>
          <w:szCs w:val="24"/>
        </w:rPr>
        <w:t xml:space="preserve">GEOLOGIA ESTRUCTURAL: las rocas de la zona de estudio fueron afectadas tectónicamente durante la orogenia andina de la cordillera Oriental y se encuentran haciendo parte, en la región, del </w:t>
      </w:r>
      <w:proofErr w:type="spellStart"/>
      <w:r w:rsidRPr="000E39CB">
        <w:rPr>
          <w:rFonts w:cs="Arial"/>
          <w:szCs w:val="24"/>
        </w:rPr>
        <w:t>sinclonorio</w:t>
      </w:r>
      <w:proofErr w:type="spellEnd"/>
      <w:r w:rsidRPr="000E39CB">
        <w:rPr>
          <w:rFonts w:cs="Arial"/>
          <w:szCs w:val="24"/>
        </w:rPr>
        <w:t xml:space="preserve"> de la Sabana de Bogotá. </w:t>
      </w:r>
    </w:p>
    <w:p w:rsidR="00F41E25" w:rsidRPr="000E39CB" w:rsidRDefault="00F41E25" w:rsidP="000E39CB">
      <w:pPr>
        <w:tabs>
          <w:tab w:val="left" w:pos="-2268"/>
        </w:tabs>
        <w:jc w:val="both"/>
        <w:rPr>
          <w:rFonts w:cs="Arial"/>
          <w:szCs w:val="24"/>
        </w:rPr>
      </w:pPr>
    </w:p>
    <w:p w:rsidR="00F41E25" w:rsidRPr="000E39CB" w:rsidRDefault="00F41E25" w:rsidP="00517384">
      <w:pPr>
        <w:pStyle w:val="Ttulo2"/>
      </w:pPr>
      <w:bookmarkStart w:id="6" w:name="_Toc476122489"/>
      <w:r w:rsidRPr="000E39CB">
        <w:t>GEOMORFOLOGIA</w:t>
      </w:r>
      <w:bookmarkEnd w:id="6"/>
    </w:p>
    <w:p w:rsidR="001C2485" w:rsidRPr="000E39CB" w:rsidRDefault="001C2485" w:rsidP="000E39CB">
      <w:pPr>
        <w:tabs>
          <w:tab w:val="left" w:pos="-2268"/>
        </w:tabs>
        <w:jc w:val="both"/>
        <w:rPr>
          <w:rFonts w:cs="Arial"/>
          <w:szCs w:val="24"/>
        </w:rPr>
      </w:pPr>
    </w:p>
    <w:p w:rsidR="00B14C1E" w:rsidRPr="000E39CB" w:rsidRDefault="009A60A3" w:rsidP="000E39CB">
      <w:pPr>
        <w:tabs>
          <w:tab w:val="left" w:pos="-2268"/>
        </w:tabs>
        <w:jc w:val="both"/>
        <w:rPr>
          <w:rFonts w:cs="Arial"/>
          <w:szCs w:val="24"/>
        </w:rPr>
      </w:pPr>
      <w:r w:rsidRPr="000E39CB">
        <w:rPr>
          <w:rFonts w:cs="Arial"/>
          <w:szCs w:val="24"/>
        </w:rPr>
        <w:t xml:space="preserve">Tibaná se ubica en la vertiente este de la cordillera Oriental, rama de la formación joven de la cadena Andina; su definitivo levantamiento se inició hace unos 4 millones de años generando un relieve imponente afectado en el periodo cuaternario por cambios climáticos acentuados, que han dado lugar a procesos erosivos y fenómenos de remociones en masa, tanto por acción de los glaciales que actúan hasta el pleistoceno inferior, como por los cambios climáticos que son agentes desencadenantes que han modelado la superficie terrestre establecimiento nuevas geo formas denudativas y agradacionales de depositacion lenta o súbita por depositacion libre o conjunta de los agentes de transporte y gravedad. </w:t>
      </w:r>
    </w:p>
    <w:p w:rsidR="009A60A3" w:rsidRPr="000E39CB" w:rsidRDefault="009A60A3" w:rsidP="000E39CB">
      <w:pPr>
        <w:tabs>
          <w:tab w:val="left" w:pos="-2268"/>
        </w:tabs>
        <w:jc w:val="both"/>
        <w:rPr>
          <w:rFonts w:cs="Arial"/>
          <w:szCs w:val="24"/>
        </w:rPr>
      </w:pPr>
    </w:p>
    <w:p w:rsidR="00F41E25" w:rsidRPr="000E39CB" w:rsidRDefault="009A60A3" w:rsidP="00517384">
      <w:pPr>
        <w:pStyle w:val="Ttulo2"/>
      </w:pPr>
      <w:bookmarkStart w:id="7" w:name="_Toc476122490"/>
      <w:r w:rsidRPr="000E39CB">
        <w:t>HIDROGEOLOGIA</w:t>
      </w:r>
      <w:bookmarkEnd w:id="7"/>
      <w:r w:rsidRPr="000E39CB">
        <w:t xml:space="preserve"> </w:t>
      </w:r>
    </w:p>
    <w:p w:rsidR="001C2485" w:rsidRPr="000E39CB" w:rsidRDefault="001C2485" w:rsidP="000E39CB">
      <w:pPr>
        <w:tabs>
          <w:tab w:val="left" w:pos="-2268"/>
        </w:tabs>
        <w:jc w:val="both"/>
        <w:rPr>
          <w:rFonts w:cs="Arial"/>
          <w:szCs w:val="24"/>
        </w:rPr>
      </w:pPr>
    </w:p>
    <w:p w:rsidR="009A60A3" w:rsidRDefault="009A60A3" w:rsidP="000E39CB">
      <w:pPr>
        <w:tabs>
          <w:tab w:val="left" w:pos="-2268"/>
        </w:tabs>
        <w:jc w:val="both"/>
        <w:rPr>
          <w:rFonts w:cs="Arial"/>
          <w:szCs w:val="24"/>
        </w:rPr>
      </w:pPr>
      <w:r w:rsidRPr="000E39CB">
        <w:rPr>
          <w:rFonts w:cs="Arial"/>
          <w:szCs w:val="24"/>
        </w:rPr>
        <w:t xml:space="preserve">La permeabilidad promedio de cada formación geológica que aflora en el Municipio, </w:t>
      </w:r>
      <w:r w:rsidR="00FF0E04" w:rsidRPr="000E39CB">
        <w:rPr>
          <w:rFonts w:cs="Arial"/>
          <w:szCs w:val="24"/>
        </w:rPr>
        <w:t>está</w:t>
      </w:r>
      <w:r w:rsidRPr="000E39CB">
        <w:rPr>
          <w:rFonts w:cs="Arial"/>
          <w:szCs w:val="24"/>
        </w:rPr>
        <w:t xml:space="preserve"> en función de su litología y discontinuidades. El flujo de agua subterránea en los niveles permeables como las formaciones Picacho y Concentración </w:t>
      </w:r>
      <w:proofErr w:type="gramStart"/>
      <w:r w:rsidRPr="000E39CB">
        <w:rPr>
          <w:rFonts w:cs="Arial"/>
          <w:szCs w:val="24"/>
        </w:rPr>
        <w:t>están</w:t>
      </w:r>
      <w:proofErr w:type="gramEnd"/>
      <w:r w:rsidRPr="000E39CB">
        <w:rPr>
          <w:rFonts w:cs="Arial"/>
          <w:szCs w:val="24"/>
        </w:rPr>
        <w:t xml:space="preserve"> direccionadas  y controladas por las estructuras geológicas mayores y que se acumula desde el punto de vista geológico estructural. </w:t>
      </w:r>
    </w:p>
    <w:p w:rsidR="0089716D" w:rsidRDefault="0089716D" w:rsidP="000E39CB">
      <w:pPr>
        <w:tabs>
          <w:tab w:val="left" w:pos="-2268"/>
        </w:tabs>
        <w:jc w:val="both"/>
        <w:rPr>
          <w:rFonts w:cs="Arial"/>
          <w:szCs w:val="24"/>
        </w:rPr>
      </w:pPr>
    </w:p>
    <w:p w:rsidR="00AB455E" w:rsidRPr="000E39CB" w:rsidRDefault="009E630A" w:rsidP="00517384">
      <w:pPr>
        <w:pStyle w:val="Ttulo1"/>
      </w:pPr>
      <w:bookmarkStart w:id="8" w:name="_Toc476122491"/>
      <w:r w:rsidRPr="000E39CB">
        <w:lastRenderedPageBreak/>
        <w:t>ESTUDIO DE LA CUENCA</w:t>
      </w:r>
      <w:r w:rsidR="004A4729" w:rsidRPr="000E39CB">
        <w:t xml:space="preserve"> HIDROGRAFICA</w:t>
      </w:r>
      <w:bookmarkEnd w:id="8"/>
    </w:p>
    <w:p w:rsidR="004A4729" w:rsidRPr="000E39CB" w:rsidRDefault="004A4729" w:rsidP="000E39CB">
      <w:pPr>
        <w:tabs>
          <w:tab w:val="left" w:pos="1785"/>
        </w:tabs>
        <w:jc w:val="both"/>
        <w:rPr>
          <w:rFonts w:cs="Arial"/>
          <w:szCs w:val="24"/>
        </w:rPr>
      </w:pPr>
    </w:p>
    <w:p w:rsidR="002269C7" w:rsidRPr="000E39CB" w:rsidRDefault="002269C7" w:rsidP="000E39CB">
      <w:pPr>
        <w:tabs>
          <w:tab w:val="left" w:pos="1785"/>
        </w:tabs>
        <w:jc w:val="both"/>
        <w:rPr>
          <w:rFonts w:cs="Arial"/>
          <w:szCs w:val="24"/>
        </w:rPr>
      </w:pPr>
      <w:r w:rsidRPr="000E39CB">
        <w:rPr>
          <w:rFonts w:cs="Arial"/>
          <w:szCs w:val="24"/>
        </w:rPr>
        <w:t xml:space="preserve">La delimitación Corresponde a las subcuencas las cuales tienen como punto de cierre lugares donde se evidencian la intersección de diferentes corrientes, en el caso del municipio de Tibaná, se identificaron tres principales subcuencas, como se puede observar en </w:t>
      </w:r>
      <w:r w:rsidR="00B7701C">
        <w:rPr>
          <w:rFonts w:cs="Arial"/>
          <w:szCs w:val="24"/>
        </w:rPr>
        <w:t xml:space="preserve">la </w:t>
      </w:r>
      <w:r w:rsidR="000A32C3">
        <w:rPr>
          <w:rFonts w:cs="Arial"/>
          <w:szCs w:val="24"/>
        </w:rPr>
        <w:t xml:space="preserve">imagen </w:t>
      </w:r>
      <w:r w:rsidRPr="000E39CB">
        <w:rPr>
          <w:rFonts w:cs="Arial"/>
          <w:szCs w:val="24"/>
        </w:rPr>
        <w:t xml:space="preserve"> N°1. </w:t>
      </w:r>
    </w:p>
    <w:p w:rsidR="009852FF" w:rsidRPr="009852FF" w:rsidRDefault="009852FF" w:rsidP="009852FF">
      <w:pPr>
        <w:pStyle w:val="Epgrafe"/>
        <w:keepNext/>
        <w:jc w:val="center"/>
        <w:rPr>
          <w:color w:val="auto"/>
        </w:rPr>
      </w:pPr>
      <w:r w:rsidRPr="009852FF">
        <w:rPr>
          <w:color w:val="auto"/>
        </w:rPr>
        <w:t xml:space="preserve">Imagen </w:t>
      </w:r>
      <w:r w:rsidR="00896FBB">
        <w:rPr>
          <w:color w:val="auto"/>
        </w:rPr>
        <w:fldChar w:fldCharType="begin"/>
      </w:r>
      <w:r w:rsidR="00896FBB">
        <w:rPr>
          <w:color w:val="auto"/>
        </w:rPr>
        <w:instrText xml:space="preserve"> SEQ Imagen \* ARABIC </w:instrText>
      </w:r>
      <w:r w:rsidR="00896FBB">
        <w:rPr>
          <w:color w:val="auto"/>
        </w:rPr>
        <w:fldChar w:fldCharType="separate"/>
      </w:r>
      <w:r w:rsidR="00896FBB">
        <w:rPr>
          <w:noProof/>
          <w:color w:val="auto"/>
        </w:rPr>
        <w:t>1</w:t>
      </w:r>
      <w:r w:rsidR="00896FBB">
        <w:rPr>
          <w:color w:val="auto"/>
        </w:rPr>
        <w:fldChar w:fldCharType="end"/>
      </w:r>
      <w:r w:rsidRPr="009852FF">
        <w:rPr>
          <w:color w:val="auto"/>
        </w:rPr>
        <w:t>. Subcuencas Municipio de Tibaná</w:t>
      </w:r>
    </w:p>
    <w:p w:rsidR="00B7701C" w:rsidRDefault="00530A17" w:rsidP="00B7701C">
      <w:pPr>
        <w:pStyle w:val="Epgrafe"/>
        <w:keepNext/>
        <w:jc w:val="center"/>
      </w:pPr>
      <w:r w:rsidRPr="000E39CB">
        <w:rPr>
          <w:rFonts w:cs="Arial"/>
          <w:bCs w:val="0"/>
          <w:noProof/>
          <w:sz w:val="24"/>
          <w:szCs w:val="24"/>
          <w:lang w:eastAsia="es-CO"/>
        </w:rPr>
        <w:drawing>
          <wp:inline distT="0" distB="0" distL="0" distR="0" wp14:anchorId="1441A6EB" wp14:editId="35AD4702">
            <wp:extent cx="4747689" cy="3357155"/>
            <wp:effectExtent l="0" t="0" r="0" b="0"/>
            <wp:docPr id="22" name="Imagen 22" descr="D:\Dropbox\Estudios Hidrologicos v2\Zonificacion_Riesgo\Mapas\Cuencas_Tibana.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Dropbox\Estudios Hidrologicos v2\Zonificacion_Riesgo\Mapas\Cuencas_Tibana.tif"/>
                    <pic:cNvPicPr>
                      <a:picLocks noChangeAspect="1" noChangeArrowheads="1"/>
                    </pic:cNvPicPr>
                  </pic:nvPicPr>
                  <pic:blipFill>
                    <a:blip r:embed="rId9" cstate="email">
                      <a:extLst>
                        <a:ext uri="{28A0092B-C50C-407E-A947-70E740481C1C}">
                          <a14:useLocalDpi xmlns:a14="http://schemas.microsoft.com/office/drawing/2010/main"/>
                        </a:ext>
                      </a:extLst>
                    </a:blip>
                    <a:srcRect/>
                    <a:stretch>
                      <a:fillRect/>
                    </a:stretch>
                  </pic:blipFill>
                  <pic:spPr bwMode="auto">
                    <a:xfrm>
                      <a:off x="0" y="0"/>
                      <a:ext cx="4749421" cy="3358380"/>
                    </a:xfrm>
                    <a:prstGeom prst="rect">
                      <a:avLst/>
                    </a:prstGeom>
                    <a:noFill/>
                    <a:ln>
                      <a:noFill/>
                    </a:ln>
                  </pic:spPr>
                </pic:pic>
              </a:graphicData>
            </a:graphic>
          </wp:inline>
        </w:drawing>
      </w:r>
    </w:p>
    <w:p w:rsidR="00B7701C" w:rsidRPr="00B7701C" w:rsidRDefault="00B7701C" w:rsidP="00B7701C">
      <w:pPr>
        <w:rPr>
          <w:rFonts w:cs="Arial"/>
          <w:b/>
          <w:sz w:val="18"/>
          <w:szCs w:val="18"/>
        </w:rPr>
      </w:pPr>
      <w:r>
        <w:rPr>
          <w:sz w:val="18"/>
          <w:szCs w:val="18"/>
        </w:rPr>
        <w:t xml:space="preserve">                      </w:t>
      </w:r>
      <w:r w:rsidRPr="00B7701C">
        <w:rPr>
          <w:sz w:val="18"/>
          <w:szCs w:val="18"/>
        </w:rPr>
        <w:t xml:space="preserve">Fuente: </w:t>
      </w:r>
      <w:r w:rsidRPr="00B7701C">
        <w:rPr>
          <w:rFonts w:cs="Arial"/>
          <w:b/>
          <w:sz w:val="18"/>
          <w:szCs w:val="18"/>
        </w:rPr>
        <w:t>informe de hidrología e hidrogeología del municipio de Tibaná, Boyacá</w:t>
      </w:r>
    </w:p>
    <w:p w:rsidR="009515BA" w:rsidRPr="000E39CB" w:rsidRDefault="009515BA" w:rsidP="00B7701C">
      <w:pPr>
        <w:pStyle w:val="Epgrafe"/>
        <w:jc w:val="center"/>
        <w:rPr>
          <w:rFonts w:cs="Arial"/>
          <w:sz w:val="24"/>
          <w:szCs w:val="24"/>
        </w:rPr>
      </w:pPr>
    </w:p>
    <w:p w:rsidR="002269C7" w:rsidRDefault="00CB1286" w:rsidP="00517384">
      <w:pPr>
        <w:pStyle w:val="Ttulo2"/>
      </w:pPr>
      <w:bookmarkStart w:id="9" w:name="_Toc476122492"/>
      <w:r w:rsidRPr="000E39CB">
        <w:t>ÁREA DE LA CUENCA</w:t>
      </w:r>
      <w:bookmarkEnd w:id="9"/>
    </w:p>
    <w:p w:rsidR="00CB1286" w:rsidRPr="000E39CB" w:rsidRDefault="00CB1286" w:rsidP="00CB1286">
      <w:pPr>
        <w:pStyle w:val="Sinespaciado"/>
        <w:ind w:left="1080"/>
      </w:pPr>
    </w:p>
    <w:p w:rsidR="00530A17" w:rsidRDefault="00530A17" w:rsidP="000E39CB">
      <w:pPr>
        <w:tabs>
          <w:tab w:val="left" w:pos="1785"/>
        </w:tabs>
        <w:jc w:val="both"/>
        <w:rPr>
          <w:rFonts w:cs="Arial"/>
          <w:szCs w:val="24"/>
        </w:rPr>
      </w:pPr>
      <w:r w:rsidRPr="000E39CB">
        <w:rPr>
          <w:rFonts w:cs="Arial"/>
          <w:szCs w:val="24"/>
        </w:rPr>
        <w:t xml:space="preserve">La cuenca perteneciente al área de estudio </w:t>
      </w:r>
      <w:r w:rsidR="00CE2221">
        <w:rPr>
          <w:rFonts w:cs="Arial"/>
          <w:szCs w:val="24"/>
        </w:rPr>
        <w:t>de la carretera de la vereda</w:t>
      </w:r>
      <w:r w:rsidR="00CE2221" w:rsidRPr="00442AA9">
        <w:rPr>
          <w:rFonts w:cs="Arial"/>
          <w:szCs w:val="24"/>
        </w:rPr>
        <w:t xml:space="preserve"> </w:t>
      </w:r>
      <w:r w:rsidR="0008025E" w:rsidRPr="0008025E">
        <w:rPr>
          <w:rFonts w:cs="Arial"/>
          <w:szCs w:val="24"/>
        </w:rPr>
        <w:t xml:space="preserve">Siuman Ruche </w:t>
      </w:r>
      <w:r w:rsidR="002269C7" w:rsidRPr="000E39CB">
        <w:rPr>
          <w:rFonts w:cs="Arial"/>
          <w:szCs w:val="24"/>
        </w:rPr>
        <w:t>en el Municipio de Tibaná</w:t>
      </w:r>
      <w:r w:rsidRPr="000E39CB">
        <w:rPr>
          <w:rFonts w:cs="Arial"/>
          <w:szCs w:val="24"/>
        </w:rPr>
        <w:t xml:space="preserve"> es la cuenca numero 2 co</w:t>
      </w:r>
      <w:r w:rsidR="009515BA" w:rsidRPr="000E39CB">
        <w:rPr>
          <w:rFonts w:cs="Arial"/>
          <w:szCs w:val="24"/>
        </w:rPr>
        <w:t>mo se</w:t>
      </w:r>
      <w:r w:rsidRPr="000E39CB">
        <w:rPr>
          <w:rFonts w:cs="Arial"/>
          <w:szCs w:val="24"/>
        </w:rPr>
        <w:t xml:space="preserve"> muestra</w:t>
      </w:r>
      <w:r w:rsidR="009515BA" w:rsidRPr="000E39CB">
        <w:rPr>
          <w:rFonts w:cs="Arial"/>
          <w:szCs w:val="24"/>
        </w:rPr>
        <w:t xml:space="preserve"> </w:t>
      </w:r>
      <w:r w:rsidR="009527FC" w:rsidRPr="000E39CB">
        <w:rPr>
          <w:rFonts w:cs="Arial"/>
          <w:szCs w:val="24"/>
        </w:rPr>
        <w:t>en la tabla</w:t>
      </w:r>
      <w:r w:rsidR="009515BA" w:rsidRPr="000E39CB">
        <w:rPr>
          <w:rFonts w:cs="Arial"/>
          <w:szCs w:val="24"/>
        </w:rPr>
        <w:t xml:space="preserve"> N°1. </w:t>
      </w:r>
    </w:p>
    <w:p w:rsidR="00896FBB" w:rsidRDefault="00896FBB" w:rsidP="000E39CB">
      <w:pPr>
        <w:tabs>
          <w:tab w:val="left" w:pos="1785"/>
        </w:tabs>
        <w:jc w:val="both"/>
        <w:rPr>
          <w:rFonts w:cs="Arial"/>
          <w:szCs w:val="24"/>
        </w:rPr>
      </w:pPr>
    </w:p>
    <w:p w:rsidR="00896FBB" w:rsidRDefault="00896FBB" w:rsidP="000E39CB">
      <w:pPr>
        <w:tabs>
          <w:tab w:val="left" w:pos="1785"/>
        </w:tabs>
        <w:jc w:val="both"/>
        <w:rPr>
          <w:rFonts w:cs="Arial"/>
          <w:szCs w:val="24"/>
        </w:rPr>
      </w:pPr>
    </w:p>
    <w:p w:rsidR="00896FBB" w:rsidRDefault="00896FBB" w:rsidP="000E39CB">
      <w:pPr>
        <w:tabs>
          <w:tab w:val="left" w:pos="1785"/>
        </w:tabs>
        <w:jc w:val="both"/>
        <w:rPr>
          <w:rFonts w:cs="Arial"/>
          <w:szCs w:val="24"/>
        </w:rPr>
      </w:pPr>
    </w:p>
    <w:p w:rsidR="005C1436" w:rsidRDefault="005C1436" w:rsidP="005C1436">
      <w:pPr>
        <w:pStyle w:val="Epgrafe"/>
        <w:keepNext/>
        <w:rPr>
          <w:rFonts w:cs="Arial"/>
          <w:b w:val="0"/>
          <w:color w:val="auto"/>
          <w:sz w:val="24"/>
          <w:szCs w:val="24"/>
        </w:rPr>
      </w:pPr>
      <w:bookmarkStart w:id="10" w:name="_Toc476122698"/>
      <w:bookmarkStart w:id="11" w:name="_Toc476122718"/>
      <w:r w:rsidRPr="005C1436">
        <w:rPr>
          <w:color w:val="auto"/>
        </w:rPr>
        <w:lastRenderedPageBreak/>
        <w:t xml:space="preserve">Tabla </w:t>
      </w:r>
      <w:r w:rsidRPr="005C1436">
        <w:rPr>
          <w:color w:val="auto"/>
        </w:rPr>
        <w:fldChar w:fldCharType="begin"/>
      </w:r>
      <w:r w:rsidRPr="005C1436">
        <w:rPr>
          <w:color w:val="auto"/>
        </w:rPr>
        <w:instrText xml:space="preserve"> SEQ Tabla \* ARABIC </w:instrText>
      </w:r>
      <w:r w:rsidRPr="005C1436">
        <w:rPr>
          <w:color w:val="auto"/>
        </w:rPr>
        <w:fldChar w:fldCharType="separate"/>
      </w:r>
      <w:r w:rsidR="00164C26">
        <w:rPr>
          <w:noProof/>
          <w:color w:val="auto"/>
        </w:rPr>
        <w:t>1</w:t>
      </w:r>
      <w:r w:rsidRPr="005C1436">
        <w:rPr>
          <w:color w:val="auto"/>
        </w:rPr>
        <w:fldChar w:fldCharType="end"/>
      </w:r>
      <w:r w:rsidRPr="005C1436">
        <w:rPr>
          <w:color w:val="auto"/>
        </w:rPr>
        <w:t xml:space="preserve"> </w:t>
      </w:r>
      <w:r w:rsidRPr="000E39CB">
        <w:rPr>
          <w:rFonts w:cs="Arial"/>
          <w:b w:val="0"/>
          <w:color w:val="auto"/>
          <w:sz w:val="24"/>
          <w:szCs w:val="24"/>
        </w:rPr>
        <w:t>. Área de drenaje correspondiente a las subcuencas del municipio Tibaná.</w:t>
      </w:r>
      <w:bookmarkEnd w:id="10"/>
      <w:bookmarkEnd w:id="11"/>
    </w:p>
    <w:tbl>
      <w:tblPr>
        <w:tblW w:w="3660" w:type="dxa"/>
        <w:tblInd w:w="3226" w:type="dxa"/>
        <w:tblCellMar>
          <w:left w:w="70" w:type="dxa"/>
          <w:right w:w="70" w:type="dxa"/>
        </w:tblCellMar>
        <w:tblLook w:val="04A0" w:firstRow="1" w:lastRow="0" w:firstColumn="1" w:lastColumn="0" w:noHBand="0" w:noVBand="1"/>
      </w:tblPr>
      <w:tblGrid>
        <w:gridCol w:w="1830"/>
        <w:gridCol w:w="1830"/>
      </w:tblGrid>
      <w:tr w:rsidR="009515BA" w:rsidRPr="000E39CB" w:rsidTr="009515BA">
        <w:trPr>
          <w:trHeight w:val="325"/>
        </w:trPr>
        <w:tc>
          <w:tcPr>
            <w:tcW w:w="1830" w:type="dxa"/>
            <w:tcBorders>
              <w:top w:val="single" w:sz="4" w:space="0" w:color="auto"/>
              <w:left w:val="single" w:sz="4" w:space="0" w:color="auto"/>
              <w:bottom w:val="single" w:sz="4" w:space="0" w:color="auto"/>
              <w:right w:val="single" w:sz="4" w:space="0" w:color="auto"/>
            </w:tcBorders>
            <w:shd w:val="clear" w:color="000000" w:fill="92D050"/>
            <w:vAlign w:val="center"/>
            <w:hideMark/>
          </w:tcPr>
          <w:p w:rsidR="009515BA" w:rsidRPr="000E39CB" w:rsidRDefault="009515BA" w:rsidP="000E39CB">
            <w:pPr>
              <w:spacing w:after="0" w:line="240" w:lineRule="auto"/>
              <w:jc w:val="both"/>
              <w:rPr>
                <w:rFonts w:eastAsia="Times New Roman" w:cs="Arial"/>
                <w:b/>
                <w:color w:val="000000"/>
                <w:szCs w:val="24"/>
                <w:lang w:eastAsia="es-CO"/>
              </w:rPr>
            </w:pPr>
            <w:r w:rsidRPr="000E39CB">
              <w:rPr>
                <w:rFonts w:eastAsia="Times New Roman" w:cs="Arial"/>
                <w:b/>
                <w:color w:val="000000"/>
                <w:szCs w:val="24"/>
                <w:lang w:eastAsia="es-CO"/>
              </w:rPr>
              <w:t>CUENCA</w:t>
            </w:r>
          </w:p>
        </w:tc>
        <w:tc>
          <w:tcPr>
            <w:tcW w:w="1830" w:type="dxa"/>
            <w:tcBorders>
              <w:top w:val="single" w:sz="4" w:space="0" w:color="auto"/>
              <w:left w:val="nil"/>
              <w:bottom w:val="single" w:sz="4" w:space="0" w:color="auto"/>
              <w:right w:val="single" w:sz="4" w:space="0" w:color="auto"/>
            </w:tcBorders>
            <w:shd w:val="clear" w:color="000000" w:fill="92D050"/>
            <w:noWrap/>
            <w:vAlign w:val="bottom"/>
            <w:hideMark/>
          </w:tcPr>
          <w:p w:rsidR="009515BA" w:rsidRPr="000E39CB" w:rsidRDefault="009515BA" w:rsidP="000E39CB">
            <w:pPr>
              <w:spacing w:after="0" w:line="240" w:lineRule="auto"/>
              <w:jc w:val="both"/>
              <w:rPr>
                <w:rFonts w:eastAsia="Times New Roman" w:cs="Arial"/>
                <w:b/>
                <w:color w:val="000000"/>
                <w:szCs w:val="24"/>
                <w:lang w:eastAsia="es-CO"/>
              </w:rPr>
            </w:pPr>
            <w:r w:rsidRPr="000E39CB">
              <w:rPr>
                <w:rFonts w:eastAsia="Times New Roman" w:cs="Arial"/>
                <w:b/>
                <w:color w:val="000000"/>
                <w:szCs w:val="24"/>
                <w:lang w:eastAsia="es-CO"/>
              </w:rPr>
              <w:t>AREA Km2</w:t>
            </w:r>
          </w:p>
        </w:tc>
      </w:tr>
      <w:tr w:rsidR="009515BA" w:rsidRPr="000E39CB" w:rsidTr="009515BA">
        <w:trPr>
          <w:trHeight w:val="618"/>
        </w:trPr>
        <w:tc>
          <w:tcPr>
            <w:tcW w:w="1830" w:type="dxa"/>
            <w:tcBorders>
              <w:top w:val="nil"/>
              <w:left w:val="single" w:sz="4" w:space="0" w:color="auto"/>
              <w:bottom w:val="single" w:sz="4" w:space="0" w:color="auto"/>
              <w:right w:val="single" w:sz="4" w:space="0" w:color="auto"/>
            </w:tcBorders>
            <w:shd w:val="clear" w:color="auto" w:fill="auto"/>
            <w:vAlign w:val="center"/>
            <w:hideMark/>
          </w:tcPr>
          <w:p w:rsidR="009515BA" w:rsidRPr="000E39CB" w:rsidRDefault="009515BA" w:rsidP="000E39CB">
            <w:pPr>
              <w:spacing w:after="0" w:line="240" w:lineRule="auto"/>
              <w:jc w:val="both"/>
              <w:rPr>
                <w:rFonts w:eastAsia="Times New Roman" w:cs="Arial"/>
                <w:color w:val="000000"/>
                <w:szCs w:val="24"/>
                <w:lang w:eastAsia="es-CO"/>
              </w:rPr>
            </w:pPr>
            <w:r w:rsidRPr="000E39CB">
              <w:rPr>
                <w:rFonts w:eastAsia="Times New Roman" w:cs="Arial"/>
                <w:color w:val="000000"/>
                <w:szCs w:val="24"/>
                <w:lang w:eastAsia="es-CO"/>
              </w:rPr>
              <w:t>CUENCA N°2</w:t>
            </w:r>
          </w:p>
        </w:tc>
        <w:tc>
          <w:tcPr>
            <w:tcW w:w="1830" w:type="dxa"/>
            <w:tcBorders>
              <w:top w:val="nil"/>
              <w:left w:val="nil"/>
              <w:bottom w:val="single" w:sz="4" w:space="0" w:color="auto"/>
              <w:right w:val="single" w:sz="4" w:space="0" w:color="auto"/>
            </w:tcBorders>
            <w:shd w:val="clear" w:color="auto" w:fill="auto"/>
            <w:vAlign w:val="center"/>
            <w:hideMark/>
          </w:tcPr>
          <w:p w:rsidR="009515BA" w:rsidRPr="000E39CB" w:rsidRDefault="009515BA" w:rsidP="000E39CB">
            <w:pPr>
              <w:spacing w:after="0" w:line="240" w:lineRule="auto"/>
              <w:jc w:val="both"/>
              <w:rPr>
                <w:rFonts w:eastAsia="Times New Roman" w:cs="Arial"/>
                <w:color w:val="000000"/>
                <w:szCs w:val="24"/>
                <w:lang w:eastAsia="es-CO"/>
              </w:rPr>
            </w:pPr>
            <w:r w:rsidRPr="000E39CB">
              <w:rPr>
                <w:rFonts w:eastAsia="Times New Roman" w:cs="Arial"/>
                <w:color w:val="000000"/>
                <w:szCs w:val="24"/>
                <w:lang w:eastAsia="es-CO"/>
              </w:rPr>
              <w:t>834.79</w:t>
            </w:r>
          </w:p>
        </w:tc>
      </w:tr>
    </w:tbl>
    <w:p w:rsidR="009515BA" w:rsidRDefault="009515BA" w:rsidP="000A32C3">
      <w:pPr>
        <w:spacing w:line="240" w:lineRule="auto"/>
        <w:jc w:val="center"/>
        <w:rPr>
          <w:rFonts w:cs="Arial"/>
          <w:szCs w:val="24"/>
        </w:rPr>
      </w:pPr>
      <w:r w:rsidRPr="000E39CB">
        <w:rPr>
          <w:rFonts w:cs="Arial"/>
          <w:szCs w:val="24"/>
        </w:rPr>
        <w:t>Fuente: Autor.</w:t>
      </w:r>
    </w:p>
    <w:p w:rsidR="00D74B3C" w:rsidRPr="000E39CB" w:rsidRDefault="00CB1286" w:rsidP="00517384">
      <w:pPr>
        <w:pStyle w:val="Ttulo2"/>
      </w:pPr>
      <w:bookmarkStart w:id="12" w:name="_Toc476122493"/>
      <w:r>
        <w:t>FO</w:t>
      </w:r>
      <w:r w:rsidRPr="000E39CB">
        <w:t>RMA DE LA CUENCA</w:t>
      </w:r>
      <w:bookmarkEnd w:id="12"/>
    </w:p>
    <w:p w:rsidR="00D74B3C" w:rsidRPr="000E39CB" w:rsidRDefault="00D74B3C" w:rsidP="000E39CB">
      <w:pPr>
        <w:spacing w:line="240" w:lineRule="auto"/>
        <w:jc w:val="both"/>
        <w:rPr>
          <w:rFonts w:cs="Arial"/>
          <w:szCs w:val="24"/>
        </w:rPr>
      </w:pPr>
    </w:p>
    <w:p w:rsidR="004A4729" w:rsidRDefault="004A4729" w:rsidP="00CB1286">
      <w:pPr>
        <w:pStyle w:val="Ttulo3"/>
        <w:numPr>
          <w:ilvl w:val="2"/>
          <w:numId w:val="12"/>
        </w:numPr>
      </w:pPr>
      <w:bookmarkStart w:id="13" w:name="_Toc476121902"/>
      <w:bookmarkStart w:id="14" w:name="_Toc476122494"/>
      <w:r w:rsidRPr="000E39CB">
        <w:t>Coeficiente de compacidad (Kc)</w:t>
      </w:r>
      <w:r w:rsidR="00D74B3C" w:rsidRPr="000E39CB">
        <w:t>.</w:t>
      </w:r>
      <w:bookmarkEnd w:id="13"/>
      <w:bookmarkEnd w:id="14"/>
    </w:p>
    <w:p w:rsidR="001D08EE" w:rsidRPr="001D08EE" w:rsidRDefault="001D08EE" w:rsidP="001D08EE"/>
    <w:p w:rsidR="004A4729" w:rsidRPr="000E39CB" w:rsidRDefault="004A4729" w:rsidP="000E39CB">
      <w:pPr>
        <w:spacing w:after="240" w:line="240" w:lineRule="auto"/>
        <w:jc w:val="both"/>
        <w:rPr>
          <w:rFonts w:cs="Arial"/>
          <w:szCs w:val="24"/>
        </w:rPr>
      </w:pPr>
      <w:r w:rsidRPr="000E39CB">
        <w:rPr>
          <w:rFonts w:cs="Arial"/>
          <w:szCs w:val="24"/>
        </w:rPr>
        <w:t>Es la relación entre el perímetro de la hoya y la longitud de la circunferencia de un círculo de área igual a la de la hoya. Esta variable permite obtener una descripción general de la respuesta de la cuenta a eventos de precipitación.</w:t>
      </w:r>
    </w:p>
    <w:p w:rsidR="004A4729" w:rsidRPr="000E39CB" w:rsidRDefault="004A4729" w:rsidP="000E39CB">
      <w:pPr>
        <w:spacing w:line="240" w:lineRule="auto"/>
        <w:jc w:val="both"/>
        <w:rPr>
          <w:rFonts w:cs="Arial"/>
          <w:szCs w:val="24"/>
        </w:rPr>
      </w:pPr>
      <m:oMathPara>
        <m:oMath>
          <m:r>
            <w:rPr>
              <w:rFonts w:ascii="Cambria Math" w:hAnsi="Cambria Math" w:cs="Arial"/>
              <w:szCs w:val="24"/>
            </w:rPr>
            <m:t>Kc</m:t>
          </m:r>
          <m:r>
            <m:rPr>
              <m:sty m:val="p"/>
            </m:rPr>
            <w:rPr>
              <w:rFonts w:ascii="Cambria Math" w:hAnsi="Cambria Math" w:cs="Arial"/>
              <w:szCs w:val="24"/>
            </w:rPr>
            <m:t>=0.28</m:t>
          </m:r>
          <m:f>
            <m:fPr>
              <m:ctrlPr>
                <w:rPr>
                  <w:rFonts w:ascii="Cambria Math" w:hAnsi="Cambria Math" w:cs="Arial"/>
                  <w:szCs w:val="24"/>
                </w:rPr>
              </m:ctrlPr>
            </m:fPr>
            <m:num>
              <m:r>
                <w:rPr>
                  <w:rFonts w:ascii="Cambria Math" w:hAnsi="Cambria Math" w:cs="Arial"/>
                  <w:szCs w:val="24"/>
                </w:rPr>
                <m:t>P</m:t>
              </m:r>
            </m:num>
            <m:den>
              <m:sSup>
                <m:sSupPr>
                  <m:ctrlPr>
                    <w:rPr>
                      <w:rFonts w:ascii="Cambria Math" w:hAnsi="Cambria Math" w:cs="Arial"/>
                      <w:szCs w:val="24"/>
                    </w:rPr>
                  </m:ctrlPr>
                </m:sSupPr>
                <m:e>
                  <m:r>
                    <w:rPr>
                      <w:rFonts w:ascii="Cambria Math" w:hAnsi="Cambria Math" w:cs="Arial"/>
                      <w:szCs w:val="24"/>
                    </w:rPr>
                    <m:t>A</m:t>
                  </m:r>
                </m:e>
                <m:sup>
                  <m:r>
                    <m:rPr>
                      <m:sty m:val="p"/>
                    </m:rPr>
                    <w:rPr>
                      <w:rFonts w:ascii="Cambria Math" w:hAnsi="Cambria Math" w:cs="Arial"/>
                      <w:szCs w:val="24"/>
                    </w:rPr>
                    <m:t>1/2</m:t>
                  </m:r>
                </m:sup>
              </m:sSup>
            </m:den>
          </m:f>
        </m:oMath>
      </m:oMathPara>
    </w:p>
    <w:p w:rsidR="004A4729" w:rsidRPr="000E39CB" w:rsidRDefault="004A4729" w:rsidP="000E39CB">
      <w:pPr>
        <w:spacing w:line="240" w:lineRule="auto"/>
        <w:jc w:val="both"/>
        <w:rPr>
          <w:rFonts w:cs="Arial"/>
          <w:szCs w:val="24"/>
        </w:rPr>
      </w:pPr>
      <w:r w:rsidRPr="000E39CB">
        <w:rPr>
          <w:rFonts w:cs="Arial"/>
          <w:szCs w:val="24"/>
        </w:rPr>
        <w:t>En donde:</w:t>
      </w:r>
    </w:p>
    <w:p w:rsidR="004A4729" w:rsidRPr="000E39CB" w:rsidRDefault="004A4729" w:rsidP="000E39CB">
      <w:pPr>
        <w:spacing w:line="240" w:lineRule="auto"/>
        <w:jc w:val="both"/>
        <w:rPr>
          <w:rFonts w:cs="Arial"/>
          <w:szCs w:val="24"/>
        </w:rPr>
      </w:pPr>
      <w:r w:rsidRPr="000E39CB">
        <w:rPr>
          <w:rFonts w:cs="Arial"/>
          <w:szCs w:val="24"/>
        </w:rPr>
        <w:t>P: perímetro de la hoya, en Km</w:t>
      </w:r>
    </w:p>
    <w:p w:rsidR="004A4729" w:rsidRPr="000E39CB" w:rsidRDefault="004A4729" w:rsidP="000E39CB">
      <w:pPr>
        <w:spacing w:line="240" w:lineRule="auto"/>
        <w:jc w:val="both"/>
        <w:rPr>
          <w:rFonts w:cs="Arial"/>
          <w:szCs w:val="24"/>
        </w:rPr>
      </w:pPr>
      <w:r w:rsidRPr="000E39CB">
        <w:rPr>
          <w:rFonts w:cs="Arial"/>
          <w:szCs w:val="24"/>
        </w:rPr>
        <w:t>A: área de drenaje de la hoya, en Km</w:t>
      </w:r>
      <w:r w:rsidRPr="000E39CB">
        <w:rPr>
          <w:rFonts w:cs="Arial"/>
          <w:szCs w:val="24"/>
          <w:vertAlign w:val="superscript"/>
        </w:rPr>
        <w:t>2</w:t>
      </w:r>
    </w:p>
    <w:p w:rsidR="004A4729" w:rsidRDefault="004A4729" w:rsidP="000E39CB">
      <w:pPr>
        <w:spacing w:line="240" w:lineRule="auto"/>
        <w:jc w:val="both"/>
        <w:rPr>
          <w:rFonts w:cs="Arial"/>
          <w:szCs w:val="24"/>
        </w:rPr>
      </w:pPr>
      <w:r w:rsidRPr="000E39CB">
        <w:rPr>
          <w:rFonts w:cs="Arial"/>
          <w:szCs w:val="24"/>
        </w:rPr>
        <w:t>Cuanto más irregular sea la hoya, mayor será su coeficiente de compacidad. Una hoya circular posee el coeficiente mínimo, igual a uno. Hay mayor tendencia de las crecientes en la medida en que este número sea próximo a la unidad.</w:t>
      </w:r>
    </w:p>
    <w:p w:rsidR="005C1436" w:rsidRPr="005C1436" w:rsidRDefault="005C1436" w:rsidP="005C1436">
      <w:pPr>
        <w:pStyle w:val="Epgrafe"/>
        <w:keepNext/>
        <w:jc w:val="center"/>
        <w:rPr>
          <w:color w:val="auto"/>
        </w:rPr>
      </w:pPr>
      <w:bookmarkStart w:id="15" w:name="_Toc476122699"/>
      <w:bookmarkStart w:id="16" w:name="_Toc476122719"/>
      <w:r w:rsidRPr="005C1436">
        <w:rPr>
          <w:color w:val="auto"/>
        </w:rPr>
        <w:t xml:space="preserve">Tabla </w:t>
      </w:r>
      <w:r w:rsidRPr="005C1436">
        <w:rPr>
          <w:color w:val="auto"/>
        </w:rPr>
        <w:fldChar w:fldCharType="begin"/>
      </w:r>
      <w:r w:rsidRPr="005C1436">
        <w:rPr>
          <w:color w:val="auto"/>
        </w:rPr>
        <w:instrText xml:space="preserve"> SEQ Tabla \* ARABIC </w:instrText>
      </w:r>
      <w:r w:rsidRPr="005C1436">
        <w:rPr>
          <w:color w:val="auto"/>
        </w:rPr>
        <w:fldChar w:fldCharType="separate"/>
      </w:r>
      <w:r w:rsidR="00164C26">
        <w:rPr>
          <w:noProof/>
          <w:color w:val="auto"/>
        </w:rPr>
        <w:t>2</w:t>
      </w:r>
      <w:r w:rsidRPr="005C1436">
        <w:rPr>
          <w:color w:val="auto"/>
        </w:rPr>
        <w:fldChar w:fldCharType="end"/>
      </w:r>
      <w:r w:rsidRPr="005C1436">
        <w:rPr>
          <w:color w:val="auto"/>
        </w:rPr>
        <w:t xml:space="preserve">. </w:t>
      </w:r>
      <w:r w:rsidRPr="005C1436">
        <w:rPr>
          <w:rFonts w:cs="Arial"/>
          <w:b w:val="0"/>
          <w:color w:val="auto"/>
        </w:rPr>
        <w:t>Clasificación de los coeficientes de compacidad</w:t>
      </w:r>
      <w:bookmarkEnd w:id="15"/>
      <w:bookmarkEnd w:id="16"/>
    </w:p>
    <w:tbl>
      <w:tblPr>
        <w:tblStyle w:val="Tabladelista1clara1"/>
        <w:tblpPr w:leftFromText="141" w:rightFromText="141" w:vertAnchor="text" w:horzAnchor="margin" w:tblpXSpec="right" w:tblpY="113"/>
        <w:tblW w:w="71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4678"/>
      </w:tblGrid>
      <w:tr w:rsidR="004A4729" w:rsidRPr="000E39CB" w:rsidTr="0088274B">
        <w:trPr>
          <w:cnfStyle w:val="100000000000" w:firstRow="1" w:lastRow="0" w:firstColumn="0" w:lastColumn="0" w:oddVBand="0" w:evenVBand="0" w:oddHBand="0" w:evenHBand="0" w:firstRowFirstColumn="0" w:firstRowLastColumn="0" w:lastRowFirstColumn="0" w:lastRowLastColumn="0"/>
          <w:trHeight w:val="224"/>
        </w:trPr>
        <w:tc>
          <w:tcPr>
            <w:cnfStyle w:val="001000000000" w:firstRow="0" w:lastRow="0" w:firstColumn="1" w:lastColumn="0" w:oddVBand="0" w:evenVBand="0" w:oddHBand="0" w:evenHBand="0" w:firstRowFirstColumn="0" w:firstRowLastColumn="0" w:lastRowFirstColumn="0" w:lastRowLastColumn="0"/>
            <w:tcW w:w="2518" w:type="dxa"/>
            <w:shd w:val="clear" w:color="auto" w:fill="B8CCE4" w:themeFill="accent1" w:themeFillTint="66"/>
          </w:tcPr>
          <w:p w:rsidR="004A4729" w:rsidRPr="000E39CB" w:rsidRDefault="004A4729" w:rsidP="000E39CB">
            <w:pPr>
              <w:jc w:val="both"/>
              <w:rPr>
                <w:rFonts w:cs="Arial"/>
                <w:szCs w:val="24"/>
              </w:rPr>
            </w:pPr>
            <w:r w:rsidRPr="000E39CB">
              <w:rPr>
                <w:rFonts w:cs="Arial"/>
                <w:szCs w:val="24"/>
              </w:rPr>
              <w:t>Valores de Kc</w:t>
            </w:r>
          </w:p>
        </w:tc>
        <w:tc>
          <w:tcPr>
            <w:tcW w:w="4678" w:type="dxa"/>
            <w:shd w:val="clear" w:color="auto" w:fill="B8CCE4" w:themeFill="accent1" w:themeFillTint="66"/>
          </w:tcPr>
          <w:p w:rsidR="004A4729" w:rsidRPr="000E39CB" w:rsidRDefault="004A4729" w:rsidP="000E39CB">
            <w:pPr>
              <w:jc w:val="both"/>
              <w:cnfStyle w:val="100000000000" w:firstRow="1" w:lastRow="0" w:firstColumn="0" w:lastColumn="0" w:oddVBand="0" w:evenVBand="0" w:oddHBand="0" w:evenHBand="0" w:firstRowFirstColumn="0" w:firstRowLastColumn="0" w:lastRowFirstColumn="0" w:lastRowLastColumn="0"/>
              <w:rPr>
                <w:rFonts w:cs="Arial"/>
                <w:szCs w:val="24"/>
              </w:rPr>
            </w:pPr>
            <w:r w:rsidRPr="000E39CB">
              <w:rPr>
                <w:rFonts w:cs="Arial"/>
                <w:szCs w:val="24"/>
              </w:rPr>
              <w:t>Forma</w:t>
            </w:r>
          </w:p>
        </w:tc>
      </w:tr>
      <w:tr w:rsidR="004A4729" w:rsidRPr="000E39CB" w:rsidTr="0088274B">
        <w:trPr>
          <w:cnfStyle w:val="000000100000" w:firstRow="0" w:lastRow="0" w:firstColumn="0" w:lastColumn="0" w:oddVBand="0" w:evenVBand="0" w:oddHBand="1" w:evenHBand="0" w:firstRowFirstColumn="0" w:firstRowLastColumn="0" w:lastRowFirstColumn="0" w:lastRowLastColumn="0"/>
          <w:trHeight w:val="306"/>
        </w:trPr>
        <w:tc>
          <w:tcPr>
            <w:cnfStyle w:val="001000000000" w:firstRow="0" w:lastRow="0" w:firstColumn="1" w:lastColumn="0" w:oddVBand="0" w:evenVBand="0" w:oddHBand="0" w:evenHBand="0" w:firstRowFirstColumn="0" w:firstRowLastColumn="0" w:lastRowFirstColumn="0" w:lastRowLastColumn="0"/>
            <w:tcW w:w="2518" w:type="dxa"/>
            <w:shd w:val="clear" w:color="auto" w:fill="auto"/>
          </w:tcPr>
          <w:p w:rsidR="004A4729" w:rsidRPr="000E39CB" w:rsidRDefault="004A4729" w:rsidP="000E39CB">
            <w:pPr>
              <w:jc w:val="both"/>
              <w:rPr>
                <w:rFonts w:cs="Arial"/>
                <w:szCs w:val="24"/>
              </w:rPr>
            </w:pPr>
            <w:r w:rsidRPr="000E39CB">
              <w:rPr>
                <w:rFonts w:cs="Arial"/>
                <w:szCs w:val="24"/>
              </w:rPr>
              <w:t>1.00 - 1.25</w:t>
            </w:r>
          </w:p>
        </w:tc>
        <w:tc>
          <w:tcPr>
            <w:tcW w:w="4678" w:type="dxa"/>
            <w:shd w:val="clear" w:color="auto" w:fill="auto"/>
          </w:tcPr>
          <w:p w:rsidR="004A4729" w:rsidRPr="000E39CB" w:rsidRDefault="004A4729" w:rsidP="000E39CB">
            <w:pPr>
              <w:jc w:val="both"/>
              <w:cnfStyle w:val="000000100000" w:firstRow="0" w:lastRow="0" w:firstColumn="0" w:lastColumn="0" w:oddVBand="0" w:evenVBand="0" w:oddHBand="1" w:evenHBand="0" w:firstRowFirstColumn="0" w:firstRowLastColumn="0" w:lastRowFirstColumn="0" w:lastRowLastColumn="0"/>
              <w:rPr>
                <w:rFonts w:cs="Arial"/>
                <w:szCs w:val="24"/>
              </w:rPr>
            </w:pPr>
            <w:r w:rsidRPr="000E39CB">
              <w:rPr>
                <w:rFonts w:cs="Arial"/>
                <w:szCs w:val="24"/>
              </w:rPr>
              <w:t>Redonda a oval redonda</w:t>
            </w:r>
          </w:p>
        </w:tc>
      </w:tr>
      <w:tr w:rsidR="004A4729" w:rsidRPr="000E39CB" w:rsidTr="0088274B">
        <w:trPr>
          <w:trHeight w:val="227"/>
        </w:trPr>
        <w:tc>
          <w:tcPr>
            <w:cnfStyle w:val="001000000000" w:firstRow="0" w:lastRow="0" w:firstColumn="1" w:lastColumn="0" w:oddVBand="0" w:evenVBand="0" w:oddHBand="0" w:evenHBand="0" w:firstRowFirstColumn="0" w:firstRowLastColumn="0" w:lastRowFirstColumn="0" w:lastRowLastColumn="0"/>
            <w:tcW w:w="2518" w:type="dxa"/>
            <w:shd w:val="clear" w:color="auto" w:fill="auto"/>
          </w:tcPr>
          <w:p w:rsidR="004A4729" w:rsidRPr="000E39CB" w:rsidRDefault="004A4729" w:rsidP="000E39CB">
            <w:pPr>
              <w:jc w:val="both"/>
              <w:rPr>
                <w:rFonts w:cs="Arial"/>
                <w:szCs w:val="24"/>
              </w:rPr>
            </w:pPr>
            <w:r w:rsidRPr="000E39CB">
              <w:rPr>
                <w:rFonts w:cs="Arial"/>
                <w:szCs w:val="24"/>
              </w:rPr>
              <w:t>1.25 - 1.50</w:t>
            </w:r>
          </w:p>
        </w:tc>
        <w:tc>
          <w:tcPr>
            <w:tcW w:w="4678" w:type="dxa"/>
            <w:shd w:val="clear" w:color="auto" w:fill="auto"/>
          </w:tcPr>
          <w:p w:rsidR="004A4729" w:rsidRPr="000E39CB" w:rsidRDefault="004A4729" w:rsidP="000E39CB">
            <w:pPr>
              <w:jc w:val="both"/>
              <w:cnfStyle w:val="000000000000" w:firstRow="0" w:lastRow="0" w:firstColumn="0" w:lastColumn="0" w:oddVBand="0" w:evenVBand="0" w:oddHBand="0" w:evenHBand="0" w:firstRowFirstColumn="0" w:firstRowLastColumn="0" w:lastRowFirstColumn="0" w:lastRowLastColumn="0"/>
              <w:rPr>
                <w:rFonts w:cs="Arial"/>
                <w:szCs w:val="24"/>
              </w:rPr>
            </w:pPr>
            <w:r w:rsidRPr="000E39CB">
              <w:rPr>
                <w:rFonts w:cs="Arial"/>
                <w:szCs w:val="24"/>
              </w:rPr>
              <w:t>De oval redonda a oval oblonga</w:t>
            </w:r>
          </w:p>
        </w:tc>
      </w:tr>
      <w:tr w:rsidR="004A4729" w:rsidRPr="000E39CB" w:rsidTr="0088274B">
        <w:trPr>
          <w:cnfStyle w:val="000000100000" w:firstRow="0" w:lastRow="0" w:firstColumn="0" w:lastColumn="0" w:oddVBand="0" w:evenVBand="0" w:oddHBand="1" w:evenHBand="0" w:firstRowFirstColumn="0" w:firstRowLastColumn="0" w:lastRowFirstColumn="0" w:lastRowLastColumn="0"/>
          <w:trHeight w:val="217"/>
        </w:trPr>
        <w:tc>
          <w:tcPr>
            <w:cnfStyle w:val="001000000000" w:firstRow="0" w:lastRow="0" w:firstColumn="1" w:lastColumn="0" w:oddVBand="0" w:evenVBand="0" w:oddHBand="0" w:evenHBand="0" w:firstRowFirstColumn="0" w:firstRowLastColumn="0" w:lastRowFirstColumn="0" w:lastRowLastColumn="0"/>
            <w:tcW w:w="2518" w:type="dxa"/>
            <w:shd w:val="clear" w:color="auto" w:fill="auto"/>
          </w:tcPr>
          <w:p w:rsidR="004A4729" w:rsidRPr="000E39CB" w:rsidRDefault="004A4729" w:rsidP="000E39CB">
            <w:pPr>
              <w:jc w:val="both"/>
              <w:rPr>
                <w:rFonts w:cs="Arial"/>
                <w:szCs w:val="24"/>
              </w:rPr>
            </w:pPr>
            <w:r w:rsidRPr="000E39CB">
              <w:rPr>
                <w:rFonts w:cs="Arial"/>
                <w:szCs w:val="24"/>
              </w:rPr>
              <w:t>1.59 - 1.75</w:t>
            </w:r>
          </w:p>
        </w:tc>
        <w:tc>
          <w:tcPr>
            <w:tcW w:w="4678" w:type="dxa"/>
            <w:shd w:val="clear" w:color="auto" w:fill="auto"/>
          </w:tcPr>
          <w:p w:rsidR="004A4729" w:rsidRPr="000E39CB" w:rsidRDefault="004A4729" w:rsidP="000E39CB">
            <w:pPr>
              <w:keepNext/>
              <w:jc w:val="both"/>
              <w:cnfStyle w:val="000000100000" w:firstRow="0" w:lastRow="0" w:firstColumn="0" w:lastColumn="0" w:oddVBand="0" w:evenVBand="0" w:oddHBand="1" w:evenHBand="0" w:firstRowFirstColumn="0" w:firstRowLastColumn="0" w:lastRowFirstColumn="0" w:lastRowLastColumn="0"/>
              <w:rPr>
                <w:rFonts w:cs="Arial"/>
                <w:color w:val="000000" w:themeColor="text1"/>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0E39CB">
              <w:rPr>
                <w:rFonts w:cs="Arial"/>
                <w:szCs w:val="24"/>
              </w:rPr>
              <w:t>De oval oblonga a rectangular oblonga</w:t>
            </w:r>
          </w:p>
        </w:tc>
      </w:tr>
    </w:tbl>
    <w:p w:rsidR="004A4729" w:rsidRPr="000E39CB" w:rsidRDefault="004A4729" w:rsidP="000E39CB">
      <w:pPr>
        <w:spacing w:line="240" w:lineRule="auto"/>
        <w:jc w:val="both"/>
        <w:rPr>
          <w:rFonts w:cs="Arial"/>
          <w:szCs w:val="24"/>
        </w:rPr>
      </w:pPr>
    </w:p>
    <w:p w:rsidR="004A4729" w:rsidRPr="000E39CB" w:rsidRDefault="004A4729" w:rsidP="000E39CB">
      <w:pPr>
        <w:spacing w:line="240" w:lineRule="auto"/>
        <w:jc w:val="both"/>
        <w:rPr>
          <w:rFonts w:cs="Arial"/>
          <w:szCs w:val="24"/>
        </w:rPr>
      </w:pPr>
    </w:p>
    <w:p w:rsidR="004A4729" w:rsidRPr="000E39CB" w:rsidRDefault="004A4729" w:rsidP="000E39CB">
      <w:pPr>
        <w:pStyle w:val="Epgrafe"/>
        <w:framePr w:hSpace="141" w:wrap="around" w:vAnchor="text" w:hAnchor="page" w:x="3508" w:y="394"/>
        <w:jc w:val="both"/>
        <w:rPr>
          <w:rFonts w:cs="Arial"/>
          <w:b w:val="0"/>
          <w:color w:val="auto"/>
          <w:sz w:val="24"/>
          <w:szCs w:val="24"/>
        </w:rPr>
      </w:pPr>
      <w:r w:rsidRPr="000E39CB">
        <w:rPr>
          <w:rFonts w:cs="Arial"/>
          <w:b w:val="0"/>
          <w:color w:val="auto"/>
          <w:sz w:val="24"/>
          <w:szCs w:val="24"/>
        </w:rPr>
        <w:t>Fuente: Autor</w:t>
      </w:r>
    </w:p>
    <w:p w:rsidR="004A4729" w:rsidRPr="000E39CB" w:rsidRDefault="004A4729" w:rsidP="000E39CB">
      <w:pPr>
        <w:spacing w:line="240" w:lineRule="auto"/>
        <w:jc w:val="both"/>
        <w:rPr>
          <w:rFonts w:cs="Arial"/>
          <w:szCs w:val="24"/>
        </w:rPr>
      </w:pPr>
    </w:p>
    <w:p w:rsidR="004A4729" w:rsidRPr="000E39CB" w:rsidRDefault="004A4729" w:rsidP="000E39CB">
      <w:pPr>
        <w:spacing w:line="240" w:lineRule="auto"/>
        <w:jc w:val="both"/>
        <w:rPr>
          <w:rFonts w:cs="Arial"/>
          <w:szCs w:val="24"/>
        </w:rPr>
      </w:pPr>
    </w:p>
    <w:p w:rsidR="004A4729" w:rsidRDefault="004A4729" w:rsidP="005C1436">
      <w:pPr>
        <w:spacing w:line="240" w:lineRule="auto"/>
        <w:jc w:val="both"/>
        <w:rPr>
          <w:rFonts w:cs="Arial"/>
          <w:szCs w:val="24"/>
        </w:rPr>
      </w:pPr>
      <w:r w:rsidRPr="000E39CB">
        <w:rPr>
          <w:rFonts w:cs="Arial"/>
          <w:szCs w:val="24"/>
        </w:rPr>
        <w:t>El coeficiente de compacidad para la cuenca en estudio es el indicado en la tab</w:t>
      </w:r>
      <w:r w:rsidR="000A32C3">
        <w:rPr>
          <w:rFonts w:cs="Arial"/>
          <w:szCs w:val="24"/>
        </w:rPr>
        <w:t>la N° 3.</w:t>
      </w:r>
    </w:p>
    <w:p w:rsidR="005C1436" w:rsidRPr="005C1436" w:rsidRDefault="005C1436" w:rsidP="005C1436">
      <w:pPr>
        <w:pStyle w:val="Epgrafe"/>
        <w:keepNext/>
        <w:jc w:val="center"/>
        <w:rPr>
          <w:b w:val="0"/>
          <w:color w:val="auto"/>
        </w:rPr>
      </w:pPr>
      <w:bookmarkStart w:id="17" w:name="_Toc476122700"/>
      <w:bookmarkStart w:id="18" w:name="_Toc476122720"/>
      <w:r w:rsidRPr="005C1436">
        <w:rPr>
          <w:b w:val="0"/>
          <w:color w:val="auto"/>
        </w:rPr>
        <w:t xml:space="preserve">Tabla </w:t>
      </w:r>
      <w:r w:rsidRPr="005C1436">
        <w:rPr>
          <w:b w:val="0"/>
          <w:color w:val="auto"/>
        </w:rPr>
        <w:fldChar w:fldCharType="begin"/>
      </w:r>
      <w:r w:rsidRPr="005C1436">
        <w:rPr>
          <w:b w:val="0"/>
          <w:color w:val="auto"/>
        </w:rPr>
        <w:instrText xml:space="preserve"> SEQ Tabla \* ARABIC </w:instrText>
      </w:r>
      <w:r w:rsidRPr="005C1436">
        <w:rPr>
          <w:b w:val="0"/>
          <w:color w:val="auto"/>
        </w:rPr>
        <w:fldChar w:fldCharType="separate"/>
      </w:r>
      <w:r w:rsidR="00164C26">
        <w:rPr>
          <w:b w:val="0"/>
          <w:noProof/>
          <w:color w:val="auto"/>
        </w:rPr>
        <w:t>3</w:t>
      </w:r>
      <w:r w:rsidRPr="005C1436">
        <w:rPr>
          <w:b w:val="0"/>
          <w:color w:val="auto"/>
        </w:rPr>
        <w:fldChar w:fldCharType="end"/>
      </w:r>
      <w:r w:rsidRPr="005C1436">
        <w:rPr>
          <w:b w:val="0"/>
          <w:color w:val="auto"/>
        </w:rPr>
        <w:t>. Coeficiente de compacidad cuenca  N° 2</w:t>
      </w:r>
      <w:bookmarkEnd w:id="17"/>
      <w:bookmarkEnd w:id="18"/>
    </w:p>
    <w:tbl>
      <w:tblPr>
        <w:tblpPr w:leftFromText="141" w:rightFromText="141" w:vertAnchor="text" w:horzAnchor="margin" w:tblpXSpec="right" w:tblpY="120"/>
        <w:tblW w:w="8041" w:type="dxa"/>
        <w:tblCellMar>
          <w:left w:w="70" w:type="dxa"/>
          <w:right w:w="70" w:type="dxa"/>
        </w:tblCellMar>
        <w:tblLook w:val="04A0" w:firstRow="1" w:lastRow="0" w:firstColumn="1" w:lastColumn="0" w:noHBand="0" w:noVBand="1"/>
      </w:tblPr>
      <w:tblGrid>
        <w:gridCol w:w="1580"/>
        <w:gridCol w:w="1967"/>
        <w:gridCol w:w="2180"/>
        <w:gridCol w:w="2314"/>
      </w:tblGrid>
      <w:tr w:rsidR="004A4729" w:rsidRPr="000E39CB" w:rsidTr="005C1436">
        <w:trPr>
          <w:trHeight w:val="600"/>
        </w:trPr>
        <w:tc>
          <w:tcPr>
            <w:tcW w:w="1580" w:type="dxa"/>
            <w:tcBorders>
              <w:top w:val="single" w:sz="4" w:space="0" w:color="auto"/>
              <w:left w:val="single" w:sz="4" w:space="0" w:color="auto"/>
              <w:bottom w:val="single" w:sz="4" w:space="0" w:color="auto"/>
              <w:right w:val="single" w:sz="4" w:space="0" w:color="auto"/>
            </w:tcBorders>
            <w:shd w:val="clear" w:color="000000" w:fill="92CDDC"/>
            <w:noWrap/>
            <w:vAlign w:val="center"/>
            <w:hideMark/>
          </w:tcPr>
          <w:p w:rsidR="004A4729" w:rsidRPr="000E39CB" w:rsidRDefault="004A4729" w:rsidP="000E39CB">
            <w:pPr>
              <w:spacing w:after="0" w:line="240" w:lineRule="auto"/>
              <w:jc w:val="both"/>
              <w:rPr>
                <w:rFonts w:eastAsia="Times New Roman" w:cs="Arial"/>
                <w:b/>
                <w:bCs/>
                <w:color w:val="000000"/>
                <w:szCs w:val="24"/>
                <w:lang w:eastAsia="es-CO"/>
              </w:rPr>
            </w:pPr>
            <w:r w:rsidRPr="000E39CB">
              <w:rPr>
                <w:rFonts w:eastAsia="Times New Roman" w:cs="Arial"/>
                <w:b/>
                <w:bCs/>
                <w:color w:val="000000"/>
                <w:szCs w:val="24"/>
                <w:lang w:eastAsia="es-CO"/>
              </w:rPr>
              <w:t>MUNICIPIO</w:t>
            </w:r>
          </w:p>
        </w:tc>
        <w:tc>
          <w:tcPr>
            <w:tcW w:w="1967" w:type="dxa"/>
            <w:tcBorders>
              <w:top w:val="single" w:sz="4" w:space="0" w:color="auto"/>
              <w:left w:val="nil"/>
              <w:bottom w:val="single" w:sz="4" w:space="0" w:color="auto"/>
              <w:right w:val="single" w:sz="4" w:space="0" w:color="auto"/>
            </w:tcBorders>
            <w:shd w:val="clear" w:color="000000" w:fill="92CDDC"/>
            <w:noWrap/>
            <w:vAlign w:val="center"/>
            <w:hideMark/>
          </w:tcPr>
          <w:p w:rsidR="004A4729" w:rsidRPr="000E39CB" w:rsidRDefault="004A4729" w:rsidP="000E39CB">
            <w:pPr>
              <w:spacing w:after="0" w:line="240" w:lineRule="auto"/>
              <w:jc w:val="both"/>
              <w:rPr>
                <w:rFonts w:eastAsia="Times New Roman" w:cs="Arial"/>
                <w:b/>
                <w:bCs/>
                <w:color w:val="000000"/>
                <w:szCs w:val="24"/>
                <w:lang w:eastAsia="es-CO"/>
              </w:rPr>
            </w:pPr>
            <w:r w:rsidRPr="000E39CB">
              <w:rPr>
                <w:rFonts w:eastAsia="Times New Roman" w:cs="Arial"/>
                <w:b/>
                <w:bCs/>
                <w:color w:val="000000"/>
                <w:szCs w:val="24"/>
                <w:lang w:eastAsia="es-CO"/>
              </w:rPr>
              <w:t>MICROCUENCA</w:t>
            </w:r>
          </w:p>
        </w:tc>
        <w:tc>
          <w:tcPr>
            <w:tcW w:w="2180" w:type="dxa"/>
            <w:tcBorders>
              <w:top w:val="single" w:sz="4" w:space="0" w:color="auto"/>
              <w:left w:val="nil"/>
              <w:bottom w:val="single" w:sz="4" w:space="0" w:color="auto"/>
              <w:right w:val="single" w:sz="4" w:space="0" w:color="auto"/>
            </w:tcBorders>
            <w:shd w:val="clear" w:color="000000" w:fill="92CDDC"/>
            <w:vAlign w:val="center"/>
            <w:hideMark/>
          </w:tcPr>
          <w:p w:rsidR="004A4729" w:rsidRPr="000E39CB" w:rsidRDefault="004A4729" w:rsidP="000E39CB">
            <w:pPr>
              <w:spacing w:after="0" w:line="240" w:lineRule="auto"/>
              <w:jc w:val="both"/>
              <w:rPr>
                <w:rFonts w:eastAsia="Times New Roman" w:cs="Arial"/>
                <w:b/>
                <w:bCs/>
                <w:color w:val="000000"/>
                <w:szCs w:val="24"/>
                <w:lang w:eastAsia="es-CO"/>
              </w:rPr>
            </w:pPr>
            <w:r w:rsidRPr="000E39CB">
              <w:rPr>
                <w:rFonts w:eastAsia="Times New Roman" w:cs="Arial"/>
                <w:b/>
                <w:bCs/>
                <w:color w:val="000000"/>
                <w:szCs w:val="24"/>
                <w:lang w:eastAsia="es-CO"/>
              </w:rPr>
              <w:t>COEFICIENTE DE COMPACIDAD</w:t>
            </w:r>
          </w:p>
        </w:tc>
        <w:tc>
          <w:tcPr>
            <w:tcW w:w="2314" w:type="dxa"/>
            <w:tcBorders>
              <w:top w:val="single" w:sz="4" w:space="0" w:color="auto"/>
              <w:left w:val="nil"/>
              <w:bottom w:val="single" w:sz="4" w:space="0" w:color="auto"/>
              <w:right w:val="single" w:sz="4" w:space="0" w:color="auto"/>
            </w:tcBorders>
            <w:shd w:val="clear" w:color="000000" w:fill="92CDDC"/>
            <w:vAlign w:val="center"/>
            <w:hideMark/>
          </w:tcPr>
          <w:p w:rsidR="004A4729" w:rsidRPr="000E39CB" w:rsidRDefault="004A4729" w:rsidP="000E39CB">
            <w:pPr>
              <w:spacing w:after="0" w:line="240" w:lineRule="auto"/>
              <w:jc w:val="both"/>
              <w:rPr>
                <w:rFonts w:eastAsia="Times New Roman" w:cs="Arial"/>
                <w:b/>
                <w:bCs/>
                <w:color w:val="000000"/>
                <w:szCs w:val="24"/>
                <w:lang w:eastAsia="es-CO"/>
              </w:rPr>
            </w:pPr>
            <w:r w:rsidRPr="000E39CB">
              <w:rPr>
                <w:rFonts w:eastAsia="Times New Roman" w:cs="Arial"/>
                <w:b/>
                <w:bCs/>
                <w:color w:val="000000"/>
                <w:szCs w:val="24"/>
                <w:lang w:eastAsia="es-CO"/>
              </w:rPr>
              <w:t>SUSCEPTIBILIDAD A INUNDACIONES</w:t>
            </w:r>
          </w:p>
        </w:tc>
      </w:tr>
      <w:tr w:rsidR="004A4729" w:rsidRPr="000E39CB" w:rsidTr="005C1436">
        <w:trPr>
          <w:trHeight w:val="300"/>
        </w:trPr>
        <w:tc>
          <w:tcPr>
            <w:tcW w:w="1580" w:type="dxa"/>
            <w:tcBorders>
              <w:top w:val="nil"/>
              <w:left w:val="single" w:sz="4" w:space="0" w:color="auto"/>
              <w:bottom w:val="single" w:sz="4" w:space="0" w:color="auto"/>
              <w:right w:val="single" w:sz="4" w:space="0" w:color="auto"/>
            </w:tcBorders>
            <w:shd w:val="clear" w:color="auto" w:fill="auto"/>
            <w:noWrap/>
            <w:vAlign w:val="bottom"/>
            <w:hideMark/>
          </w:tcPr>
          <w:p w:rsidR="004A4729" w:rsidRPr="000E39CB" w:rsidRDefault="004A4729" w:rsidP="000E39CB">
            <w:pPr>
              <w:spacing w:after="0" w:line="240" w:lineRule="auto"/>
              <w:jc w:val="both"/>
              <w:rPr>
                <w:rFonts w:eastAsia="Times New Roman" w:cs="Arial"/>
                <w:color w:val="000000"/>
                <w:szCs w:val="24"/>
                <w:lang w:eastAsia="es-CO"/>
              </w:rPr>
            </w:pPr>
            <w:r w:rsidRPr="000E39CB">
              <w:rPr>
                <w:rFonts w:eastAsia="Times New Roman" w:cs="Arial"/>
                <w:color w:val="000000"/>
                <w:szCs w:val="24"/>
                <w:lang w:eastAsia="es-CO"/>
              </w:rPr>
              <w:t>Tibaná</w:t>
            </w:r>
          </w:p>
        </w:tc>
        <w:tc>
          <w:tcPr>
            <w:tcW w:w="1967" w:type="dxa"/>
            <w:tcBorders>
              <w:top w:val="nil"/>
              <w:left w:val="nil"/>
              <w:bottom w:val="single" w:sz="4" w:space="0" w:color="auto"/>
              <w:right w:val="single" w:sz="4" w:space="0" w:color="auto"/>
            </w:tcBorders>
            <w:shd w:val="clear" w:color="auto" w:fill="auto"/>
            <w:noWrap/>
            <w:vAlign w:val="bottom"/>
            <w:hideMark/>
          </w:tcPr>
          <w:p w:rsidR="004A4729" w:rsidRPr="000E39CB" w:rsidRDefault="004A4729" w:rsidP="000E39CB">
            <w:pPr>
              <w:spacing w:after="0" w:line="240" w:lineRule="auto"/>
              <w:jc w:val="both"/>
              <w:rPr>
                <w:rFonts w:eastAsia="Times New Roman" w:cs="Arial"/>
                <w:color w:val="000000"/>
                <w:szCs w:val="24"/>
                <w:lang w:eastAsia="es-CO"/>
              </w:rPr>
            </w:pPr>
            <w:r w:rsidRPr="000E39CB">
              <w:rPr>
                <w:rFonts w:eastAsia="Times New Roman" w:cs="Arial"/>
                <w:color w:val="000000"/>
                <w:szCs w:val="24"/>
                <w:lang w:eastAsia="es-CO"/>
              </w:rPr>
              <w:t>cuenca 2</w:t>
            </w:r>
          </w:p>
        </w:tc>
        <w:tc>
          <w:tcPr>
            <w:tcW w:w="2180" w:type="dxa"/>
            <w:tcBorders>
              <w:top w:val="nil"/>
              <w:left w:val="nil"/>
              <w:bottom w:val="single" w:sz="4" w:space="0" w:color="auto"/>
              <w:right w:val="single" w:sz="4" w:space="0" w:color="auto"/>
            </w:tcBorders>
            <w:shd w:val="clear" w:color="auto" w:fill="auto"/>
            <w:noWrap/>
            <w:vAlign w:val="bottom"/>
            <w:hideMark/>
          </w:tcPr>
          <w:p w:rsidR="004A4729" w:rsidRPr="000E39CB" w:rsidRDefault="004A4729" w:rsidP="000E39CB">
            <w:pPr>
              <w:spacing w:after="0" w:line="240" w:lineRule="auto"/>
              <w:jc w:val="both"/>
              <w:rPr>
                <w:rFonts w:eastAsia="Times New Roman" w:cs="Arial"/>
                <w:color w:val="000000"/>
                <w:szCs w:val="24"/>
                <w:lang w:eastAsia="es-CO"/>
              </w:rPr>
            </w:pPr>
            <w:r w:rsidRPr="000E39CB">
              <w:rPr>
                <w:rFonts w:eastAsia="Times New Roman" w:cs="Arial"/>
                <w:color w:val="000000"/>
                <w:szCs w:val="24"/>
                <w:lang w:eastAsia="es-CO"/>
              </w:rPr>
              <w:t>1.42</w:t>
            </w:r>
          </w:p>
        </w:tc>
        <w:tc>
          <w:tcPr>
            <w:tcW w:w="2314" w:type="dxa"/>
            <w:tcBorders>
              <w:top w:val="nil"/>
              <w:left w:val="nil"/>
              <w:bottom w:val="single" w:sz="4" w:space="0" w:color="auto"/>
              <w:right w:val="single" w:sz="4" w:space="0" w:color="auto"/>
            </w:tcBorders>
            <w:shd w:val="clear" w:color="auto" w:fill="auto"/>
            <w:noWrap/>
            <w:vAlign w:val="bottom"/>
            <w:hideMark/>
          </w:tcPr>
          <w:p w:rsidR="004A4729" w:rsidRPr="000E39CB" w:rsidRDefault="004A4729" w:rsidP="000E39CB">
            <w:pPr>
              <w:keepNext/>
              <w:spacing w:after="0" w:line="240" w:lineRule="auto"/>
              <w:jc w:val="both"/>
              <w:rPr>
                <w:rFonts w:eastAsia="Times New Roman" w:cs="Arial"/>
                <w:color w:val="000000"/>
                <w:szCs w:val="24"/>
                <w:lang w:eastAsia="es-CO"/>
              </w:rPr>
            </w:pPr>
            <w:r w:rsidRPr="000E39CB">
              <w:rPr>
                <w:rFonts w:eastAsia="Times New Roman" w:cs="Arial"/>
                <w:color w:val="000000"/>
                <w:szCs w:val="24"/>
                <w:lang w:eastAsia="es-CO"/>
              </w:rPr>
              <w:t>Media</w:t>
            </w:r>
          </w:p>
        </w:tc>
      </w:tr>
    </w:tbl>
    <w:p w:rsidR="004A4729" w:rsidRPr="000E39CB" w:rsidRDefault="004A4729" w:rsidP="000E39CB">
      <w:pPr>
        <w:spacing w:line="240" w:lineRule="auto"/>
        <w:jc w:val="both"/>
        <w:rPr>
          <w:rFonts w:cs="Arial"/>
          <w:szCs w:val="24"/>
        </w:rPr>
      </w:pPr>
    </w:p>
    <w:p w:rsidR="004A4729" w:rsidRPr="000E39CB" w:rsidRDefault="004A4729" w:rsidP="000E39CB">
      <w:pPr>
        <w:spacing w:line="240" w:lineRule="auto"/>
        <w:jc w:val="both"/>
        <w:rPr>
          <w:rFonts w:cs="Arial"/>
          <w:szCs w:val="24"/>
        </w:rPr>
      </w:pPr>
    </w:p>
    <w:p w:rsidR="004A4729" w:rsidRPr="000E39CB" w:rsidRDefault="004A4729" w:rsidP="000E39CB">
      <w:pPr>
        <w:pStyle w:val="Epgrafe"/>
        <w:framePr w:hSpace="141" w:wrap="around" w:vAnchor="text" w:hAnchor="page" w:x="3152" w:y="220"/>
        <w:jc w:val="both"/>
        <w:rPr>
          <w:rFonts w:cs="Arial"/>
          <w:b w:val="0"/>
          <w:color w:val="auto"/>
          <w:sz w:val="24"/>
          <w:szCs w:val="24"/>
        </w:rPr>
      </w:pPr>
      <w:r w:rsidRPr="000E39CB">
        <w:rPr>
          <w:rFonts w:cs="Arial"/>
          <w:b w:val="0"/>
          <w:color w:val="auto"/>
          <w:sz w:val="24"/>
          <w:szCs w:val="24"/>
        </w:rPr>
        <w:t>Fuente: Autor</w:t>
      </w:r>
    </w:p>
    <w:p w:rsidR="004A4729" w:rsidRPr="000E39CB" w:rsidRDefault="004A4729" w:rsidP="000E39CB">
      <w:pPr>
        <w:spacing w:line="240" w:lineRule="auto"/>
        <w:jc w:val="both"/>
        <w:rPr>
          <w:rFonts w:cs="Arial"/>
          <w:szCs w:val="24"/>
        </w:rPr>
      </w:pPr>
    </w:p>
    <w:p w:rsidR="00D74B3C" w:rsidRPr="000E39CB" w:rsidRDefault="00D74B3C" w:rsidP="000E39CB">
      <w:pPr>
        <w:spacing w:line="240" w:lineRule="auto"/>
        <w:jc w:val="both"/>
        <w:rPr>
          <w:rFonts w:cs="Arial"/>
          <w:szCs w:val="24"/>
        </w:rPr>
      </w:pPr>
    </w:p>
    <w:p w:rsidR="004A4729" w:rsidRDefault="004A4729" w:rsidP="000E39CB">
      <w:pPr>
        <w:spacing w:line="240" w:lineRule="auto"/>
        <w:jc w:val="both"/>
        <w:rPr>
          <w:rFonts w:cs="Arial"/>
          <w:szCs w:val="24"/>
        </w:rPr>
      </w:pPr>
      <w:r w:rsidRPr="000E39CB">
        <w:rPr>
          <w:rFonts w:cs="Arial"/>
          <w:szCs w:val="24"/>
        </w:rPr>
        <w:t xml:space="preserve">Los resultados sugieren que la forma de la cuenca es de oval redonda a oval oblonga, lo que sugiere que no es propensa a crecientes repentinas. </w:t>
      </w:r>
    </w:p>
    <w:p w:rsidR="00D74B3C" w:rsidRPr="000E39CB" w:rsidRDefault="00D74B3C" w:rsidP="00CB1286">
      <w:pPr>
        <w:pStyle w:val="Ttulo3"/>
        <w:numPr>
          <w:ilvl w:val="2"/>
          <w:numId w:val="12"/>
        </w:numPr>
      </w:pPr>
      <w:bookmarkStart w:id="19" w:name="_Toc403128347"/>
      <w:bookmarkStart w:id="20" w:name="_Toc467059353"/>
      <w:bookmarkStart w:id="21" w:name="_Toc476121903"/>
      <w:bookmarkStart w:id="22" w:name="_Toc476122495"/>
      <w:r w:rsidRPr="000E39CB">
        <w:t>Factor de forma</w:t>
      </w:r>
      <w:bookmarkEnd w:id="19"/>
      <w:r w:rsidRPr="000E39CB">
        <w:t>.</w:t>
      </w:r>
      <w:bookmarkEnd w:id="20"/>
      <w:bookmarkEnd w:id="21"/>
      <w:bookmarkEnd w:id="22"/>
    </w:p>
    <w:p w:rsidR="00D74B3C" w:rsidRPr="000E39CB" w:rsidRDefault="00D74B3C" w:rsidP="000E39CB">
      <w:pPr>
        <w:spacing w:before="240" w:line="240" w:lineRule="auto"/>
        <w:jc w:val="both"/>
        <w:rPr>
          <w:rFonts w:cs="Arial"/>
          <w:szCs w:val="24"/>
        </w:rPr>
      </w:pPr>
      <w:r w:rsidRPr="000E39CB">
        <w:rPr>
          <w:rFonts w:cs="Arial"/>
          <w:szCs w:val="24"/>
        </w:rPr>
        <w:t>Es la relación entre el ancho medio y la longitud axial de la hoya. La longitud axial de la hoya se mide cuando se sigue el curso de agua más largo desde la desembocadura hasta la cabecera más distante de la hoya.</w:t>
      </w:r>
    </w:p>
    <w:p w:rsidR="00D74B3C" w:rsidRPr="000E39CB" w:rsidRDefault="00D74B3C" w:rsidP="000E39CB">
      <w:pPr>
        <w:spacing w:line="240" w:lineRule="auto"/>
        <w:jc w:val="both"/>
        <w:rPr>
          <w:rFonts w:cs="Arial"/>
          <w:szCs w:val="24"/>
        </w:rPr>
      </w:pPr>
      <w:r w:rsidRPr="000E39CB">
        <w:rPr>
          <w:rFonts w:cs="Arial"/>
          <w:szCs w:val="24"/>
        </w:rPr>
        <w:t>El ancho medio, B, se obtiene cuando se divide el área por la longitud axial de la hoya.</w:t>
      </w:r>
    </w:p>
    <w:p w:rsidR="00D74B3C" w:rsidRPr="000E39CB" w:rsidRDefault="00D74B3C" w:rsidP="000E39CB">
      <w:pPr>
        <w:spacing w:line="240" w:lineRule="auto"/>
        <w:jc w:val="both"/>
        <w:rPr>
          <w:rFonts w:cs="Arial"/>
          <w:szCs w:val="24"/>
        </w:rPr>
      </w:pPr>
      <m:oMathPara>
        <m:oMath>
          <m:r>
            <w:rPr>
              <w:rFonts w:ascii="Cambria Math" w:hAnsi="Cambria Math" w:cs="Arial"/>
              <w:szCs w:val="24"/>
            </w:rPr>
            <m:t>Kf</m:t>
          </m:r>
          <m:r>
            <m:rPr>
              <m:sty m:val="p"/>
            </m:rPr>
            <w:rPr>
              <w:rFonts w:ascii="Cambria Math" w:hAnsi="Cambria Math" w:cs="Arial"/>
              <w:szCs w:val="24"/>
            </w:rPr>
            <m:t>=</m:t>
          </m:r>
          <m:f>
            <m:fPr>
              <m:ctrlPr>
                <w:rPr>
                  <w:rFonts w:ascii="Cambria Math" w:hAnsi="Cambria Math" w:cs="Arial"/>
                  <w:szCs w:val="24"/>
                </w:rPr>
              </m:ctrlPr>
            </m:fPr>
            <m:num>
              <m:r>
                <w:rPr>
                  <w:rFonts w:ascii="Cambria Math" w:hAnsi="Cambria Math" w:cs="Arial"/>
                  <w:szCs w:val="24"/>
                </w:rPr>
                <m:t>B</m:t>
              </m:r>
            </m:num>
            <m:den>
              <m:r>
                <w:rPr>
                  <w:rFonts w:ascii="Cambria Math" w:hAnsi="Cambria Math" w:cs="Arial"/>
                  <w:szCs w:val="24"/>
                </w:rPr>
                <m:t>l</m:t>
              </m:r>
            </m:den>
          </m:f>
        </m:oMath>
      </m:oMathPara>
    </w:p>
    <w:p w:rsidR="00D74B3C" w:rsidRPr="000E39CB" w:rsidRDefault="00D74B3C" w:rsidP="000E39CB">
      <w:pPr>
        <w:spacing w:line="240" w:lineRule="auto"/>
        <w:jc w:val="both"/>
        <w:rPr>
          <w:rFonts w:cs="Arial"/>
          <w:szCs w:val="24"/>
        </w:rPr>
      </w:pPr>
      <m:oMathPara>
        <m:oMath>
          <m:r>
            <w:rPr>
              <w:rFonts w:ascii="Cambria Math" w:hAnsi="Cambria Math" w:cs="Arial"/>
              <w:szCs w:val="24"/>
            </w:rPr>
            <m:t>B</m:t>
          </m:r>
          <m:r>
            <m:rPr>
              <m:sty m:val="p"/>
            </m:rPr>
            <w:rPr>
              <w:rFonts w:ascii="Cambria Math" w:hAnsi="Cambria Math" w:cs="Arial"/>
              <w:szCs w:val="24"/>
            </w:rPr>
            <m:t>=</m:t>
          </m:r>
          <m:f>
            <m:fPr>
              <m:ctrlPr>
                <w:rPr>
                  <w:rFonts w:ascii="Cambria Math" w:hAnsi="Cambria Math" w:cs="Arial"/>
                  <w:szCs w:val="24"/>
                </w:rPr>
              </m:ctrlPr>
            </m:fPr>
            <m:num>
              <m:r>
                <w:rPr>
                  <w:rFonts w:ascii="Cambria Math" w:hAnsi="Cambria Math" w:cs="Arial"/>
                  <w:szCs w:val="24"/>
                </w:rPr>
                <m:t>A</m:t>
              </m:r>
            </m:num>
            <m:den>
              <m:r>
                <w:rPr>
                  <w:rFonts w:ascii="Cambria Math" w:hAnsi="Cambria Math" w:cs="Arial"/>
                  <w:szCs w:val="24"/>
                </w:rPr>
                <m:t>L</m:t>
              </m:r>
            </m:den>
          </m:f>
        </m:oMath>
      </m:oMathPara>
    </w:p>
    <w:p w:rsidR="00D74B3C" w:rsidRPr="000E39CB" w:rsidRDefault="00D74B3C" w:rsidP="000E39CB">
      <w:pPr>
        <w:spacing w:line="240" w:lineRule="auto"/>
        <w:jc w:val="both"/>
        <w:rPr>
          <w:rFonts w:cs="Arial"/>
          <w:szCs w:val="24"/>
        </w:rPr>
      </w:pPr>
      <m:oMathPara>
        <m:oMath>
          <m:r>
            <w:rPr>
              <w:rFonts w:ascii="Cambria Math" w:hAnsi="Cambria Math" w:cs="Arial"/>
              <w:szCs w:val="24"/>
            </w:rPr>
            <m:t>Kf</m:t>
          </m:r>
          <m:r>
            <m:rPr>
              <m:sty m:val="p"/>
            </m:rPr>
            <w:rPr>
              <w:rFonts w:ascii="Cambria Math" w:hAnsi="Cambria Math" w:cs="Arial"/>
              <w:szCs w:val="24"/>
            </w:rPr>
            <m:t>=</m:t>
          </m:r>
          <m:f>
            <m:fPr>
              <m:ctrlPr>
                <w:rPr>
                  <w:rFonts w:ascii="Cambria Math" w:hAnsi="Cambria Math" w:cs="Arial"/>
                  <w:szCs w:val="24"/>
                </w:rPr>
              </m:ctrlPr>
            </m:fPr>
            <m:num>
              <m:r>
                <w:rPr>
                  <w:rFonts w:ascii="Cambria Math" w:hAnsi="Cambria Math" w:cs="Arial"/>
                  <w:szCs w:val="24"/>
                </w:rPr>
                <m:t>A</m:t>
              </m:r>
            </m:num>
            <m:den>
              <m:sSup>
                <m:sSupPr>
                  <m:ctrlPr>
                    <w:rPr>
                      <w:rFonts w:ascii="Cambria Math" w:hAnsi="Cambria Math" w:cs="Arial"/>
                      <w:szCs w:val="24"/>
                    </w:rPr>
                  </m:ctrlPr>
                </m:sSupPr>
                <m:e>
                  <m:r>
                    <w:rPr>
                      <w:rFonts w:ascii="Cambria Math" w:hAnsi="Cambria Math" w:cs="Arial"/>
                      <w:szCs w:val="24"/>
                    </w:rPr>
                    <m:t>L</m:t>
                  </m:r>
                </m:e>
                <m:sup>
                  <m:r>
                    <m:rPr>
                      <m:sty m:val="p"/>
                    </m:rPr>
                    <w:rPr>
                      <w:rFonts w:ascii="Cambria Math" w:hAnsi="Cambria Math" w:cs="Arial"/>
                      <w:szCs w:val="24"/>
                    </w:rPr>
                    <m:t>2</m:t>
                  </m:r>
                </m:sup>
              </m:sSup>
            </m:den>
          </m:f>
        </m:oMath>
      </m:oMathPara>
    </w:p>
    <w:p w:rsidR="00D74B3C" w:rsidRPr="000E39CB" w:rsidRDefault="00D74B3C" w:rsidP="000E39CB">
      <w:pPr>
        <w:spacing w:line="240" w:lineRule="auto"/>
        <w:jc w:val="both"/>
        <w:rPr>
          <w:rFonts w:cs="Arial"/>
          <w:szCs w:val="24"/>
        </w:rPr>
      </w:pPr>
      <w:r w:rsidRPr="000E39CB">
        <w:rPr>
          <w:rFonts w:cs="Arial"/>
          <w:szCs w:val="24"/>
        </w:rPr>
        <w:t>En donde:</w:t>
      </w:r>
    </w:p>
    <w:p w:rsidR="00D74B3C" w:rsidRPr="000E39CB" w:rsidRDefault="00D74B3C" w:rsidP="000E39CB">
      <w:pPr>
        <w:spacing w:line="240" w:lineRule="auto"/>
        <w:jc w:val="both"/>
        <w:rPr>
          <w:rFonts w:cs="Arial"/>
          <w:szCs w:val="24"/>
        </w:rPr>
      </w:pPr>
      <w:r w:rsidRPr="000E39CB">
        <w:rPr>
          <w:rFonts w:cs="Arial"/>
          <w:szCs w:val="24"/>
        </w:rPr>
        <w:t>B: ancho medio, en km</w:t>
      </w:r>
    </w:p>
    <w:p w:rsidR="00D74B3C" w:rsidRPr="000E39CB" w:rsidRDefault="00D74B3C" w:rsidP="000E39CB">
      <w:pPr>
        <w:spacing w:line="240" w:lineRule="auto"/>
        <w:jc w:val="both"/>
        <w:rPr>
          <w:rFonts w:cs="Arial"/>
          <w:szCs w:val="24"/>
        </w:rPr>
      </w:pPr>
      <w:r w:rsidRPr="000E39CB">
        <w:rPr>
          <w:rFonts w:cs="Arial"/>
          <w:szCs w:val="24"/>
        </w:rPr>
        <w:t>L: longitud axial de la hoya, en km</w:t>
      </w:r>
    </w:p>
    <w:p w:rsidR="00D74B3C" w:rsidRPr="000E39CB" w:rsidRDefault="00D74B3C" w:rsidP="000E39CB">
      <w:pPr>
        <w:spacing w:line="240" w:lineRule="auto"/>
        <w:ind w:left="708" w:hanging="708"/>
        <w:jc w:val="both"/>
        <w:rPr>
          <w:rFonts w:cs="Arial"/>
          <w:szCs w:val="24"/>
        </w:rPr>
      </w:pPr>
      <w:r w:rsidRPr="000E39CB">
        <w:rPr>
          <w:rFonts w:cs="Arial"/>
          <w:szCs w:val="24"/>
        </w:rPr>
        <w:t>A: área de drenaje, en Km</w:t>
      </w:r>
      <w:r w:rsidRPr="000E39CB">
        <w:rPr>
          <w:rFonts w:cs="Arial"/>
          <w:szCs w:val="24"/>
          <w:vertAlign w:val="superscript"/>
        </w:rPr>
        <w:t>2</w:t>
      </w:r>
      <w:r w:rsidRPr="000E39CB">
        <w:rPr>
          <w:rFonts w:cs="Arial"/>
          <w:szCs w:val="24"/>
        </w:rPr>
        <w:t xml:space="preserve"> </w:t>
      </w:r>
    </w:p>
    <w:p w:rsidR="00D74B3C" w:rsidRPr="000E39CB" w:rsidRDefault="00D74B3C" w:rsidP="000E39CB">
      <w:pPr>
        <w:spacing w:line="240" w:lineRule="auto"/>
        <w:jc w:val="both"/>
        <w:rPr>
          <w:rFonts w:cs="Arial"/>
          <w:szCs w:val="24"/>
        </w:rPr>
      </w:pPr>
      <w:r w:rsidRPr="000E39CB">
        <w:rPr>
          <w:rFonts w:cs="Arial"/>
          <w:szCs w:val="24"/>
        </w:rPr>
        <w:t xml:space="preserve">Si la cuenca fuera perfectamente cuadrada, el factor de forma tendría un valor igual 1 El factor de forma (R,) puede tomar valores inferiores a 1 cuando se trate de cuencas alargadas, Por tanto: </w:t>
      </w:r>
    </w:p>
    <w:p w:rsidR="00D74B3C" w:rsidRPr="000E39CB" w:rsidRDefault="00D74B3C" w:rsidP="000E39CB">
      <w:pPr>
        <w:spacing w:line="240" w:lineRule="auto"/>
        <w:jc w:val="both"/>
        <w:rPr>
          <w:rFonts w:eastAsiaTheme="minorEastAsia" w:cs="Arial"/>
          <w:szCs w:val="24"/>
        </w:rPr>
      </w:pPr>
      <m:oMathPara>
        <m:oMath>
          <m:r>
            <w:rPr>
              <w:rFonts w:ascii="Cambria Math" w:hAnsi="Cambria Math" w:cs="Arial"/>
              <w:szCs w:val="24"/>
            </w:rPr>
            <m:t>Kf≪1 →Forma alargad</m:t>
          </m:r>
          <m:r>
            <w:rPr>
              <w:rFonts w:ascii="Cambria Math" w:hAnsi="Cambria Math" w:cs="Arial"/>
              <w:szCs w:val="24"/>
            </w:rPr>
            <m:t>a</m:t>
          </m:r>
        </m:oMath>
      </m:oMathPara>
    </w:p>
    <w:p w:rsidR="00D74B3C" w:rsidRDefault="00D74B3C" w:rsidP="000E39CB">
      <w:pPr>
        <w:spacing w:line="240" w:lineRule="auto"/>
        <w:jc w:val="both"/>
        <w:rPr>
          <w:rFonts w:eastAsiaTheme="minorEastAsia" w:cs="Arial"/>
          <w:szCs w:val="24"/>
        </w:rPr>
      </w:pPr>
      <w:r w:rsidRPr="000E39CB">
        <w:rPr>
          <w:rFonts w:eastAsiaTheme="minorEastAsia" w:cs="Arial"/>
          <w:szCs w:val="24"/>
        </w:rPr>
        <w:t>A continuación, se presenta el resultado para las 3 subcuencas pertenecientes al área de estudio.</w:t>
      </w:r>
    </w:p>
    <w:p w:rsidR="005C1436" w:rsidRPr="005C1436" w:rsidRDefault="00D74B3C" w:rsidP="005C1436">
      <w:pPr>
        <w:pStyle w:val="Epgrafe"/>
        <w:jc w:val="center"/>
        <w:rPr>
          <w:b w:val="0"/>
          <w:color w:val="auto"/>
        </w:rPr>
      </w:pPr>
      <w:bookmarkStart w:id="23" w:name="_Toc467059402"/>
      <w:bookmarkStart w:id="24" w:name="_Toc476122721"/>
      <w:r w:rsidRPr="000E39CB">
        <w:rPr>
          <w:rFonts w:cs="Arial"/>
          <w:b w:val="0"/>
          <w:sz w:val="24"/>
          <w:szCs w:val="24"/>
        </w:rPr>
        <w:t>.</w:t>
      </w:r>
      <w:bookmarkEnd w:id="23"/>
      <w:r w:rsidR="005C1436" w:rsidRPr="005C1436">
        <w:rPr>
          <w:b w:val="0"/>
          <w:color w:val="auto"/>
        </w:rPr>
        <w:t xml:space="preserve">Tabla </w:t>
      </w:r>
      <w:r w:rsidR="005C1436" w:rsidRPr="005C1436">
        <w:rPr>
          <w:b w:val="0"/>
          <w:color w:val="auto"/>
        </w:rPr>
        <w:fldChar w:fldCharType="begin"/>
      </w:r>
      <w:r w:rsidR="005C1436" w:rsidRPr="005C1436">
        <w:rPr>
          <w:b w:val="0"/>
          <w:color w:val="auto"/>
        </w:rPr>
        <w:instrText xml:space="preserve"> SEQ Tabla \* ARABIC </w:instrText>
      </w:r>
      <w:r w:rsidR="005C1436" w:rsidRPr="005C1436">
        <w:rPr>
          <w:b w:val="0"/>
          <w:color w:val="auto"/>
        </w:rPr>
        <w:fldChar w:fldCharType="separate"/>
      </w:r>
      <w:r w:rsidR="00164C26">
        <w:rPr>
          <w:b w:val="0"/>
          <w:noProof/>
          <w:color w:val="auto"/>
        </w:rPr>
        <w:t>4</w:t>
      </w:r>
      <w:r w:rsidR="005C1436" w:rsidRPr="005C1436">
        <w:rPr>
          <w:b w:val="0"/>
          <w:color w:val="auto"/>
        </w:rPr>
        <w:fldChar w:fldCharType="end"/>
      </w:r>
      <w:r w:rsidR="005C1436" w:rsidRPr="005C1436">
        <w:rPr>
          <w:b w:val="0"/>
          <w:color w:val="auto"/>
        </w:rPr>
        <w:t xml:space="preserve">. Factor forma para </w:t>
      </w:r>
      <w:r w:rsidR="005C1436">
        <w:rPr>
          <w:b w:val="0"/>
          <w:color w:val="auto"/>
        </w:rPr>
        <w:t xml:space="preserve">la </w:t>
      </w:r>
      <w:r w:rsidR="005C1436" w:rsidRPr="005C1436">
        <w:rPr>
          <w:b w:val="0"/>
          <w:color w:val="auto"/>
        </w:rPr>
        <w:t>subcuencas.</w:t>
      </w:r>
      <w:bookmarkEnd w:id="24"/>
    </w:p>
    <w:tbl>
      <w:tblPr>
        <w:tblW w:w="5374" w:type="dxa"/>
        <w:jc w:val="center"/>
        <w:tblInd w:w="55" w:type="dxa"/>
        <w:tblCellMar>
          <w:left w:w="70" w:type="dxa"/>
          <w:right w:w="70" w:type="dxa"/>
        </w:tblCellMar>
        <w:tblLook w:val="04A0" w:firstRow="1" w:lastRow="0" w:firstColumn="1" w:lastColumn="0" w:noHBand="0" w:noVBand="1"/>
      </w:tblPr>
      <w:tblGrid>
        <w:gridCol w:w="1407"/>
        <w:gridCol w:w="1967"/>
        <w:gridCol w:w="2000"/>
      </w:tblGrid>
      <w:tr w:rsidR="00D74B3C" w:rsidRPr="000E39CB" w:rsidTr="005C1436">
        <w:trPr>
          <w:trHeight w:val="300"/>
          <w:jc w:val="center"/>
        </w:trPr>
        <w:tc>
          <w:tcPr>
            <w:tcW w:w="1407" w:type="dxa"/>
            <w:tcBorders>
              <w:top w:val="single" w:sz="4" w:space="0" w:color="auto"/>
              <w:left w:val="single" w:sz="4" w:space="0" w:color="auto"/>
              <w:bottom w:val="single" w:sz="4" w:space="0" w:color="auto"/>
              <w:right w:val="single" w:sz="4" w:space="0" w:color="auto"/>
            </w:tcBorders>
            <w:shd w:val="clear" w:color="000000" w:fill="92CDDC"/>
            <w:noWrap/>
            <w:vAlign w:val="bottom"/>
            <w:hideMark/>
          </w:tcPr>
          <w:p w:rsidR="00D74B3C" w:rsidRPr="000E39CB" w:rsidRDefault="00D74B3C" w:rsidP="000E39CB">
            <w:pPr>
              <w:spacing w:after="0" w:line="240" w:lineRule="auto"/>
              <w:jc w:val="both"/>
              <w:rPr>
                <w:rFonts w:eastAsia="Times New Roman" w:cs="Arial"/>
                <w:b/>
                <w:bCs/>
                <w:color w:val="000000"/>
                <w:szCs w:val="24"/>
                <w:lang w:eastAsia="es-CO"/>
              </w:rPr>
            </w:pPr>
            <w:r w:rsidRPr="000E39CB">
              <w:rPr>
                <w:rFonts w:eastAsia="Times New Roman" w:cs="Arial"/>
                <w:b/>
                <w:bCs/>
                <w:color w:val="000000"/>
                <w:szCs w:val="24"/>
                <w:lang w:eastAsia="es-CO"/>
              </w:rPr>
              <w:t>MUNICIPIO</w:t>
            </w:r>
          </w:p>
        </w:tc>
        <w:tc>
          <w:tcPr>
            <w:tcW w:w="1967" w:type="dxa"/>
            <w:tcBorders>
              <w:top w:val="single" w:sz="4" w:space="0" w:color="auto"/>
              <w:left w:val="nil"/>
              <w:bottom w:val="single" w:sz="4" w:space="0" w:color="auto"/>
              <w:right w:val="single" w:sz="4" w:space="0" w:color="auto"/>
            </w:tcBorders>
            <w:shd w:val="clear" w:color="000000" w:fill="92CDDC"/>
            <w:noWrap/>
            <w:vAlign w:val="bottom"/>
            <w:hideMark/>
          </w:tcPr>
          <w:p w:rsidR="00D74B3C" w:rsidRPr="000E39CB" w:rsidRDefault="00D74B3C" w:rsidP="000E39CB">
            <w:pPr>
              <w:spacing w:after="0" w:line="240" w:lineRule="auto"/>
              <w:jc w:val="both"/>
              <w:rPr>
                <w:rFonts w:eastAsia="Times New Roman" w:cs="Arial"/>
                <w:b/>
                <w:bCs/>
                <w:color w:val="000000"/>
                <w:szCs w:val="24"/>
                <w:lang w:eastAsia="es-CO"/>
              </w:rPr>
            </w:pPr>
            <w:r w:rsidRPr="000E39CB">
              <w:rPr>
                <w:rFonts w:eastAsia="Times New Roman" w:cs="Arial"/>
                <w:b/>
                <w:bCs/>
                <w:color w:val="000000"/>
                <w:szCs w:val="24"/>
                <w:lang w:eastAsia="es-CO"/>
              </w:rPr>
              <w:t>MICROCUENCA</w:t>
            </w:r>
          </w:p>
        </w:tc>
        <w:tc>
          <w:tcPr>
            <w:tcW w:w="2000" w:type="dxa"/>
            <w:tcBorders>
              <w:top w:val="single" w:sz="4" w:space="0" w:color="auto"/>
              <w:left w:val="nil"/>
              <w:bottom w:val="single" w:sz="4" w:space="0" w:color="auto"/>
              <w:right w:val="single" w:sz="4" w:space="0" w:color="auto"/>
            </w:tcBorders>
            <w:shd w:val="clear" w:color="000000" w:fill="92CDDC"/>
            <w:noWrap/>
            <w:vAlign w:val="bottom"/>
            <w:hideMark/>
          </w:tcPr>
          <w:p w:rsidR="00D74B3C" w:rsidRPr="000E39CB" w:rsidRDefault="00D74B3C" w:rsidP="000E39CB">
            <w:pPr>
              <w:spacing w:after="0" w:line="240" w:lineRule="auto"/>
              <w:jc w:val="both"/>
              <w:rPr>
                <w:rFonts w:eastAsia="Times New Roman" w:cs="Arial"/>
                <w:b/>
                <w:bCs/>
                <w:color w:val="000000"/>
                <w:szCs w:val="24"/>
                <w:lang w:eastAsia="es-CO"/>
              </w:rPr>
            </w:pPr>
            <w:r w:rsidRPr="000E39CB">
              <w:rPr>
                <w:rFonts w:eastAsia="Times New Roman" w:cs="Arial"/>
                <w:b/>
                <w:bCs/>
                <w:color w:val="000000"/>
                <w:szCs w:val="24"/>
                <w:lang w:eastAsia="es-CO"/>
              </w:rPr>
              <w:t>FACTOR DE FORMA</w:t>
            </w:r>
          </w:p>
        </w:tc>
      </w:tr>
      <w:tr w:rsidR="00D74B3C" w:rsidRPr="000E39CB" w:rsidTr="005C1436">
        <w:trPr>
          <w:trHeight w:val="300"/>
          <w:jc w:val="center"/>
        </w:trPr>
        <w:tc>
          <w:tcPr>
            <w:tcW w:w="1407" w:type="dxa"/>
            <w:tcBorders>
              <w:top w:val="nil"/>
              <w:left w:val="single" w:sz="4" w:space="0" w:color="auto"/>
              <w:bottom w:val="single" w:sz="4" w:space="0" w:color="auto"/>
              <w:right w:val="single" w:sz="4" w:space="0" w:color="auto"/>
            </w:tcBorders>
            <w:shd w:val="clear" w:color="auto" w:fill="auto"/>
            <w:noWrap/>
            <w:vAlign w:val="bottom"/>
            <w:hideMark/>
          </w:tcPr>
          <w:p w:rsidR="00D74B3C" w:rsidRPr="000E39CB" w:rsidRDefault="00D74B3C" w:rsidP="000E39CB">
            <w:pPr>
              <w:spacing w:after="0" w:line="240" w:lineRule="auto"/>
              <w:jc w:val="both"/>
              <w:rPr>
                <w:rFonts w:eastAsia="Times New Roman" w:cs="Arial"/>
                <w:color w:val="000000"/>
                <w:szCs w:val="24"/>
                <w:lang w:eastAsia="es-CO"/>
              </w:rPr>
            </w:pPr>
            <w:r w:rsidRPr="000E39CB">
              <w:rPr>
                <w:rFonts w:eastAsia="Times New Roman" w:cs="Arial"/>
                <w:color w:val="000000"/>
                <w:szCs w:val="24"/>
                <w:lang w:eastAsia="es-CO"/>
              </w:rPr>
              <w:t>TIBANÁ</w:t>
            </w:r>
          </w:p>
        </w:tc>
        <w:tc>
          <w:tcPr>
            <w:tcW w:w="1967" w:type="dxa"/>
            <w:tcBorders>
              <w:top w:val="nil"/>
              <w:left w:val="nil"/>
              <w:bottom w:val="single" w:sz="4" w:space="0" w:color="auto"/>
              <w:right w:val="single" w:sz="4" w:space="0" w:color="auto"/>
            </w:tcBorders>
            <w:shd w:val="clear" w:color="auto" w:fill="auto"/>
            <w:noWrap/>
            <w:vAlign w:val="bottom"/>
            <w:hideMark/>
          </w:tcPr>
          <w:p w:rsidR="00D74B3C" w:rsidRPr="000E39CB" w:rsidRDefault="00D74B3C" w:rsidP="000E39CB">
            <w:pPr>
              <w:spacing w:after="0" w:line="240" w:lineRule="auto"/>
              <w:jc w:val="both"/>
              <w:rPr>
                <w:rFonts w:eastAsia="Times New Roman" w:cs="Arial"/>
                <w:color w:val="000000"/>
                <w:szCs w:val="24"/>
                <w:lang w:eastAsia="es-CO"/>
              </w:rPr>
            </w:pPr>
            <w:r w:rsidRPr="000E39CB">
              <w:rPr>
                <w:rFonts w:eastAsia="Times New Roman" w:cs="Arial"/>
                <w:color w:val="000000"/>
                <w:szCs w:val="24"/>
                <w:lang w:eastAsia="es-CO"/>
              </w:rPr>
              <w:t>cuenca 2</w:t>
            </w:r>
          </w:p>
        </w:tc>
        <w:tc>
          <w:tcPr>
            <w:tcW w:w="2000" w:type="dxa"/>
            <w:tcBorders>
              <w:top w:val="nil"/>
              <w:left w:val="nil"/>
              <w:bottom w:val="single" w:sz="4" w:space="0" w:color="auto"/>
              <w:right w:val="single" w:sz="4" w:space="0" w:color="auto"/>
            </w:tcBorders>
            <w:shd w:val="clear" w:color="auto" w:fill="auto"/>
            <w:noWrap/>
            <w:vAlign w:val="bottom"/>
            <w:hideMark/>
          </w:tcPr>
          <w:p w:rsidR="00D74B3C" w:rsidRPr="000E39CB" w:rsidRDefault="00D74B3C" w:rsidP="000E39CB">
            <w:pPr>
              <w:spacing w:after="0" w:line="240" w:lineRule="auto"/>
              <w:jc w:val="both"/>
              <w:rPr>
                <w:rFonts w:eastAsia="Times New Roman" w:cs="Arial"/>
                <w:color w:val="000000"/>
                <w:szCs w:val="24"/>
                <w:lang w:eastAsia="es-CO"/>
              </w:rPr>
            </w:pPr>
            <w:r w:rsidRPr="000E39CB">
              <w:rPr>
                <w:rFonts w:eastAsia="Times New Roman" w:cs="Arial"/>
                <w:color w:val="000000"/>
                <w:szCs w:val="24"/>
                <w:lang w:eastAsia="es-CO"/>
              </w:rPr>
              <w:t>0.65</w:t>
            </w:r>
          </w:p>
        </w:tc>
      </w:tr>
    </w:tbl>
    <w:p w:rsidR="00D74B3C" w:rsidRPr="000E39CB" w:rsidRDefault="00D74B3C" w:rsidP="000E39CB">
      <w:pPr>
        <w:spacing w:line="240" w:lineRule="auto"/>
        <w:jc w:val="center"/>
        <w:rPr>
          <w:rFonts w:cs="Arial"/>
          <w:szCs w:val="24"/>
        </w:rPr>
      </w:pPr>
      <w:r w:rsidRPr="000E39CB">
        <w:rPr>
          <w:rFonts w:cs="Arial"/>
          <w:szCs w:val="24"/>
        </w:rPr>
        <w:t>Fuente: Autor.</w:t>
      </w:r>
    </w:p>
    <w:p w:rsidR="00D74B3C" w:rsidRPr="000E39CB" w:rsidRDefault="00D74B3C" w:rsidP="000E39CB">
      <w:pPr>
        <w:spacing w:line="240" w:lineRule="auto"/>
        <w:jc w:val="both"/>
        <w:rPr>
          <w:rFonts w:cs="Arial"/>
          <w:szCs w:val="24"/>
        </w:rPr>
      </w:pPr>
    </w:p>
    <w:p w:rsidR="00D74B3C" w:rsidRPr="000E39CB" w:rsidRDefault="00D74B3C" w:rsidP="000E39CB">
      <w:pPr>
        <w:spacing w:line="240" w:lineRule="auto"/>
        <w:jc w:val="both"/>
        <w:rPr>
          <w:rFonts w:cs="Arial"/>
          <w:szCs w:val="24"/>
        </w:rPr>
      </w:pPr>
      <w:r w:rsidRPr="000E39CB">
        <w:rPr>
          <w:rFonts w:cs="Arial"/>
          <w:szCs w:val="24"/>
        </w:rPr>
        <w:t>Los resultados representan que la cuenca es alargada con baja susceptibilidad a las crecientes.</w:t>
      </w:r>
    </w:p>
    <w:p w:rsidR="009527FC" w:rsidRPr="000E39CB" w:rsidRDefault="009527FC" w:rsidP="000E39CB">
      <w:pPr>
        <w:spacing w:line="240" w:lineRule="auto"/>
        <w:jc w:val="both"/>
        <w:rPr>
          <w:rFonts w:cs="Arial"/>
          <w:szCs w:val="24"/>
        </w:rPr>
      </w:pPr>
      <w:r w:rsidRPr="000E39CB">
        <w:rPr>
          <w:rFonts w:cs="Arial"/>
          <w:szCs w:val="24"/>
        </w:rPr>
        <w:lastRenderedPageBreak/>
        <w:t xml:space="preserve">El análisis hidrológico de las subcuencas contempla el cálculo de varios parámetros que influyen directamente en la determinación de las posibles áreas de inundación, parámetros como la inundación, la </w:t>
      </w:r>
      <w:proofErr w:type="spellStart"/>
      <w:r w:rsidRPr="000E39CB">
        <w:rPr>
          <w:rFonts w:cs="Arial"/>
          <w:szCs w:val="24"/>
        </w:rPr>
        <w:t>morfometría</w:t>
      </w:r>
      <w:proofErr w:type="spellEnd"/>
      <w:r w:rsidRPr="000E39CB">
        <w:rPr>
          <w:rFonts w:cs="Arial"/>
          <w:szCs w:val="24"/>
        </w:rPr>
        <w:t>, los caudales máximos, Medios y Mínimos. A continuación, se presentan las metodologías y su respectivo resultado.</w:t>
      </w:r>
    </w:p>
    <w:p w:rsidR="00D74B3C" w:rsidRPr="000E39CB" w:rsidRDefault="00D74B3C" w:rsidP="000E39CB">
      <w:pPr>
        <w:spacing w:line="240" w:lineRule="auto"/>
        <w:jc w:val="both"/>
        <w:rPr>
          <w:rFonts w:cs="Arial"/>
          <w:szCs w:val="24"/>
        </w:rPr>
      </w:pPr>
    </w:p>
    <w:p w:rsidR="00D74B3C" w:rsidRPr="000E39CB" w:rsidRDefault="00CB1286" w:rsidP="00517384">
      <w:pPr>
        <w:pStyle w:val="Ttulo2"/>
      </w:pPr>
      <w:bookmarkStart w:id="25" w:name="_Toc467059354"/>
      <w:bookmarkStart w:id="26" w:name="_Toc476122496"/>
      <w:r w:rsidRPr="000E39CB">
        <w:t>DENSIDAD DE DRENAJE</w:t>
      </w:r>
      <w:bookmarkEnd w:id="25"/>
      <w:bookmarkEnd w:id="26"/>
    </w:p>
    <w:p w:rsidR="00D74B3C" w:rsidRPr="000E39CB" w:rsidRDefault="00D74B3C" w:rsidP="000E39CB">
      <w:pPr>
        <w:jc w:val="both"/>
        <w:rPr>
          <w:rFonts w:cs="Arial"/>
          <w:szCs w:val="24"/>
        </w:rPr>
      </w:pPr>
    </w:p>
    <w:p w:rsidR="00D74B3C" w:rsidRPr="000E39CB" w:rsidRDefault="00D74B3C" w:rsidP="000E39CB">
      <w:pPr>
        <w:spacing w:line="240" w:lineRule="auto"/>
        <w:jc w:val="both"/>
        <w:rPr>
          <w:rFonts w:cs="Arial"/>
          <w:szCs w:val="24"/>
        </w:rPr>
      </w:pPr>
      <w:r w:rsidRPr="000E39CB">
        <w:rPr>
          <w:rFonts w:cs="Arial"/>
          <w:szCs w:val="24"/>
        </w:rPr>
        <w:t>Este parámetro es el cociente de la división entre la suma de la longitud (Km) de cada uno de los drenajes de una cuenca determinada y el área de la hoya hidrográfica (Km2).</w:t>
      </w:r>
    </w:p>
    <w:p w:rsidR="00D74B3C" w:rsidRPr="000E39CB" w:rsidRDefault="00D74B3C" w:rsidP="00DA552A">
      <w:pPr>
        <w:spacing w:line="240" w:lineRule="auto"/>
        <w:jc w:val="center"/>
        <w:rPr>
          <w:rFonts w:cs="Arial"/>
          <w:szCs w:val="24"/>
        </w:rPr>
      </w:pPr>
      <w:r w:rsidRPr="000E39CB">
        <w:rPr>
          <w:rFonts w:cs="Arial"/>
          <w:noProof/>
          <w:szCs w:val="24"/>
          <w:lang w:eastAsia="es-CO"/>
        </w:rPr>
        <w:drawing>
          <wp:inline distT="0" distB="0" distL="0" distR="0" wp14:anchorId="5389F60F" wp14:editId="6EB19196">
            <wp:extent cx="657225" cy="419100"/>
            <wp:effectExtent l="0" t="0" r="9525" b="0"/>
            <wp:docPr id="13"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57225" cy="419100"/>
                    </a:xfrm>
                    <a:prstGeom prst="rect">
                      <a:avLst/>
                    </a:prstGeom>
                  </pic:spPr>
                </pic:pic>
              </a:graphicData>
            </a:graphic>
          </wp:inline>
        </w:drawing>
      </w:r>
    </w:p>
    <w:p w:rsidR="00D74B3C" w:rsidRPr="000E39CB" w:rsidRDefault="00D74B3C" w:rsidP="000E39CB">
      <w:pPr>
        <w:spacing w:line="240" w:lineRule="auto"/>
        <w:jc w:val="both"/>
        <w:rPr>
          <w:rFonts w:cs="Arial"/>
          <w:szCs w:val="24"/>
        </w:rPr>
      </w:pPr>
      <w:r w:rsidRPr="000E39CB">
        <w:rPr>
          <w:rFonts w:cs="Arial"/>
          <w:szCs w:val="24"/>
        </w:rPr>
        <w:t>Se considera que la densidad de drenaje de una cuenca refleja la influencia de la geología, relieve, tipología de suelos y vegetación en la cuenca de estudio, infiriendo, por tanto, la posible magnitud de la rapidez de la respuesta hidrológica de la hoya de drenaje en su totalidad. Lo anterior implica que elevadas densidades de drenaje concurren en cuencas de alta y rápida respuesta física a los procesos hidrológicos que se registran en la zona de estudio, cortos tiempos de concentración, elevadas magnitudes en los volúmenes de escorrentía. Otras características de una densidad de drenaje alta son las siguientes:</w:t>
      </w:r>
    </w:p>
    <w:p w:rsidR="00D74B3C" w:rsidRPr="000E39CB" w:rsidRDefault="00D74B3C" w:rsidP="000E39CB">
      <w:pPr>
        <w:pStyle w:val="Prrafodelista"/>
        <w:numPr>
          <w:ilvl w:val="0"/>
          <w:numId w:val="8"/>
        </w:numPr>
        <w:spacing w:after="160" w:line="240" w:lineRule="auto"/>
        <w:jc w:val="both"/>
        <w:rPr>
          <w:rFonts w:cs="Arial"/>
          <w:szCs w:val="24"/>
        </w:rPr>
      </w:pPr>
      <w:r w:rsidRPr="000E39CB">
        <w:rPr>
          <w:rFonts w:cs="Arial"/>
          <w:szCs w:val="24"/>
        </w:rPr>
        <w:t xml:space="preserve">Suelos fácilmente erosionables </w:t>
      </w:r>
    </w:p>
    <w:p w:rsidR="00D74B3C" w:rsidRPr="000E39CB" w:rsidRDefault="00D74B3C" w:rsidP="000E39CB">
      <w:pPr>
        <w:pStyle w:val="Prrafodelista"/>
        <w:numPr>
          <w:ilvl w:val="0"/>
          <w:numId w:val="8"/>
        </w:numPr>
        <w:spacing w:after="160" w:line="240" w:lineRule="auto"/>
        <w:jc w:val="both"/>
        <w:rPr>
          <w:rFonts w:cs="Arial"/>
          <w:szCs w:val="24"/>
        </w:rPr>
      </w:pPr>
      <w:r w:rsidRPr="000E39CB">
        <w:rPr>
          <w:rFonts w:cs="Arial"/>
          <w:szCs w:val="24"/>
        </w:rPr>
        <w:t>Poca y esparcida cobertura vegetal</w:t>
      </w:r>
    </w:p>
    <w:p w:rsidR="00D74B3C" w:rsidRPr="000E39CB" w:rsidRDefault="00D74B3C" w:rsidP="000E39CB">
      <w:pPr>
        <w:pStyle w:val="Prrafodelista"/>
        <w:numPr>
          <w:ilvl w:val="0"/>
          <w:numId w:val="8"/>
        </w:numPr>
        <w:spacing w:after="160" w:line="240" w:lineRule="auto"/>
        <w:jc w:val="both"/>
        <w:rPr>
          <w:rFonts w:cs="Arial"/>
          <w:szCs w:val="24"/>
        </w:rPr>
      </w:pPr>
      <w:r w:rsidRPr="000E39CB">
        <w:rPr>
          <w:rFonts w:cs="Arial"/>
          <w:szCs w:val="24"/>
        </w:rPr>
        <w:t xml:space="preserve">Suelos impermeables </w:t>
      </w:r>
    </w:p>
    <w:p w:rsidR="00D74B3C" w:rsidRPr="000E39CB" w:rsidRDefault="00D74B3C" w:rsidP="000E39CB">
      <w:pPr>
        <w:pStyle w:val="Prrafodelista"/>
        <w:numPr>
          <w:ilvl w:val="0"/>
          <w:numId w:val="8"/>
        </w:numPr>
        <w:spacing w:after="160" w:line="240" w:lineRule="auto"/>
        <w:jc w:val="both"/>
        <w:rPr>
          <w:rFonts w:cs="Arial"/>
          <w:szCs w:val="24"/>
        </w:rPr>
      </w:pPr>
      <w:r w:rsidRPr="000E39CB">
        <w:rPr>
          <w:rFonts w:cs="Arial"/>
          <w:szCs w:val="24"/>
        </w:rPr>
        <w:t>Relieve de altas pendientes</w:t>
      </w:r>
    </w:p>
    <w:p w:rsidR="00D74B3C" w:rsidRPr="000E39CB" w:rsidRDefault="00D74B3C" w:rsidP="000E39CB">
      <w:pPr>
        <w:spacing w:line="240" w:lineRule="auto"/>
        <w:jc w:val="both"/>
        <w:rPr>
          <w:rFonts w:cs="Arial"/>
          <w:szCs w:val="24"/>
        </w:rPr>
      </w:pPr>
      <w:r w:rsidRPr="000E39CB">
        <w:rPr>
          <w:rFonts w:cs="Arial"/>
          <w:szCs w:val="24"/>
        </w:rPr>
        <w:t xml:space="preserve">Según Ruiz (2001), una cuenca bien drenada da poco tiempo a la percolación del flujo superficial en subterráneo, por lo que se considera que, en estas regiones, los volúmenes de recarga de los acuíferos son bajos. Contrario a lo dicho anteriormente, bajos coeficientes de densidad de drenaje infieren suelos bien a excesivamente cubiertos por una diversa capa de vegetación, bajas pendientes y, de acuerdo con </w:t>
      </w:r>
      <w:proofErr w:type="spellStart"/>
      <w:r w:rsidRPr="000E39CB">
        <w:rPr>
          <w:rFonts w:cs="Arial"/>
          <w:szCs w:val="24"/>
        </w:rPr>
        <w:t>Linsley</w:t>
      </w:r>
      <w:proofErr w:type="spellEnd"/>
      <w:r w:rsidRPr="000E39CB">
        <w:rPr>
          <w:rFonts w:cs="Arial"/>
          <w:szCs w:val="24"/>
        </w:rPr>
        <w:t xml:space="preserve"> (1977), cuencas pobremente drenadas y respuesta hidrológica muy lenta, de tal manera que, en regiones húmedas, de presentarse las condiciones ideales y de acuerdo con </w:t>
      </w:r>
      <w:proofErr w:type="spellStart"/>
      <w:r w:rsidRPr="000E39CB">
        <w:rPr>
          <w:rFonts w:cs="Arial"/>
          <w:szCs w:val="24"/>
        </w:rPr>
        <w:t>Chow</w:t>
      </w:r>
      <w:proofErr w:type="spellEnd"/>
      <w:r w:rsidRPr="000E39CB">
        <w:rPr>
          <w:rFonts w:cs="Arial"/>
          <w:szCs w:val="24"/>
        </w:rPr>
        <w:t xml:space="preserve"> 1994, no es factible encontrar el flujo superficial </w:t>
      </w:r>
      <w:proofErr w:type="spellStart"/>
      <w:r w:rsidRPr="000E39CB">
        <w:rPr>
          <w:rFonts w:cs="Arial"/>
          <w:szCs w:val="24"/>
        </w:rPr>
        <w:t>Hortoniano</w:t>
      </w:r>
      <w:proofErr w:type="spellEnd"/>
      <w:r w:rsidRPr="000E39CB">
        <w:rPr>
          <w:rFonts w:cs="Arial"/>
          <w:szCs w:val="24"/>
        </w:rPr>
        <w:t xml:space="preserve">. En la Tabla 9 se puede apreciar la clasificación dada a esta variable. De igual manera se puede observar la categoría asignada, para el cálculo del Índice </w:t>
      </w:r>
      <w:proofErr w:type="spellStart"/>
      <w:r w:rsidRPr="000E39CB">
        <w:rPr>
          <w:rFonts w:cs="Arial"/>
          <w:szCs w:val="24"/>
        </w:rPr>
        <w:t>Morfométrico</w:t>
      </w:r>
      <w:proofErr w:type="spellEnd"/>
      <w:r w:rsidRPr="000E39CB">
        <w:rPr>
          <w:rFonts w:cs="Arial"/>
          <w:szCs w:val="24"/>
        </w:rPr>
        <w:t xml:space="preserve"> de </w:t>
      </w:r>
      <w:proofErr w:type="spellStart"/>
      <w:r w:rsidRPr="000E39CB">
        <w:rPr>
          <w:rFonts w:cs="Arial"/>
          <w:szCs w:val="24"/>
        </w:rPr>
        <w:t>Torrencialidad</w:t>
      </w:r>
      <w:proofErr w:type="spellEnd"/>
      <w:r w:rsidRPr="000E39CB">
        <w:rPr>
          <w:rFonts w:cs="Arial"/>
          <w:szCs w:val="24"/>
        </w:rPr>
        <w:t xml:space="preserve"> que posteriormente será desarrollado, a la densidad de drenaje.</w:t>
      </w:r>
    </w:p>
    <w:p w:rsidR="005C1436" w:rsidRPr="005C1436" w:rsidRDefault="005C1436" w:rsidP="005C1436">
      <w:pPr>
        <w:pStyle w:val="Epgrafe"/>
        <w:keepNext/>
        <w:jc w:val="center"/>
        <w:rPr>
          <w:b w:val="0"/>
          <w:color w:val="auto"/>
        </w:rPr>
      </w:pPr>
      <w:bookmarkStart w:id="27" w:name="_Toc476122722"/>
      <w:r w:rsidRPr="005C1436">
        <w:rPr>
          <w:b w:val="0"/>
          <w:color w:val="auto"/>
        </w:rPr>
        <w:lastRenderedPageBreak/>
        <w:t xml:space="preserve">Tabla </w:t>
      </w:r>
      <w:r w:rsidRPr="005C1436">
        <w:rPr>
          <w:b w:val="0"/>
          <w:color w:val="auto"/>
        </w:rPr>
        <w:fldChar w:fldCharType="begin"/>
      </w:r>
      <w:r w:rsidRPr="005C1436">
        <w:rPr>
          <w:b w:val="0"/>
          <w:color w:val="auto"/>
        </w:rPr>
        <w:instrText xml:space="preserve"> SEQ Tabla \* ARABIC </w:instrText>
      </w:r>
      <w:r w:rsidRPr="005C1436">
        <w:rPr>
          <w:b w:val="0"/>
          <w:color w:val="auto"/>
        </w:rPr>
        <w:fldChar w:fldCharType="separate"/>
      </w:r>
      <w:r w:rsidR="00164C26">
        <w:rPr>
          <w:b w:val="0"/>
          <w:noProof/>
          <w:color w:val="auto"/>
        </w:rPr>
        <w:t>5</w:t>
      </w:r>
      <w:r w:rsidRPr="005C1436">
        <w:rPr>
          <w:b w:val="0"/>
          <w:color w:val="auto"/>
        </w:rPr>
        <w:fldChar w:fldCharType="end"/>
      </w:r>
      <w:proofErr w:type="gramStart"/>
      <w:r w:rsidRPr="005C1436">
        <w:rPr>
          <w:b w:val="0"/>
          <w:color w:val="auto"/>
        </w:rPr>
        <w:t>..</w:t>
      </w:r>
      <w:proofErr w:type="gramEnd"/>
      <w:r w:rsidRPr="005C1436">
        <w:rPr>
          <w:b w:val="0"/>
          <w:color w:val="auto"/>
        </w:rPr>
        <w:t xml:space="preserve"> Clasificación de categorías para el índice de Densidad de Drenaje</w:t>
      </w:r>
      <w:bookmarkEnd w:id="27"/>
    </w:p>
    <w:p w:rsidR="00D74B3C" w:rsidRPr="000E39CB" w:rsidRDefault="00D74B3C" w:rsidP="000E39CB">
      <w:pPr>
        <w:spacing w:line="240" w:lineRule="auto"/>
        <w:jc w:val="both"/>
        <w:rPr>
          <w:rFonts w:cs="Arial"/>
          <w:szCs w:val="24"/>
        </w:rPr>
      </w:pPr>
      <w:r w:rsidRPr="000E39CB">
        <w:rPr>
          <w:rFonts w:cs="Arial"/>
          <w:noProof/>
          <w:szCs w:val="24"/>
          <w:lang w:eastAsia="es-CO"/>
        </w:rPr>
        <w:drawing>
          <wp:inline distT="0" distB="0" distL="0" distR="0" wp14:anchorId="2D2B162A" wp14:editId="68FE07AC">
            <wp:extent cx="6013938" cy="542925"/>
            <wp:effectExtent l="19050" t="19050" r="25400" b="9525"/>
            <wp:docPr id="14" name="Imagen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1" cstate="email">
                      <a:extLst>
                        <a:ext uri="{28A0092B-C50C-407E-A947-70E740481C1C}">
                          <a14:useLocalDpi xmlns:a14="http://schemas.microsoft.com/office/drawing/2010/main"/>
                        </a:ext>
                      </a:extLst>
                    </a:blip>
                    <a:srcRect/>
                    <a:stretch/>
                  </pic:blipFill>
                  <pic:spPr bwMode="auto">
                    <a:xfrm>
                      <a:off x="0" y="0"/>
                      <a:ext cx="6024978" cy="543922"/>
                    </a:xfrm>
                    <a:prstGeom prst="rect">
                      <a:avLst/>
                    </a:prstGeom>
                    <a:ln w="22225">
                      <a:solidFill>
                        <a:schemeClr val="tx1"/>
                      </a:solidFill>
                    </a:ln>
                    <a:extLst>
                      <a:ext uri="{53640926-AAD7-44D8-BBD7-CCE9431645EC}">
                        <a14:shadowObscured xmlns:a14="http://schemas.microsoft.com/office/drawing/2010/main"/>
                      </a:ext>
                    </a:extLst>
                  </pic:spPr>
                </pic:pic>
              </a:graphicData>
            </a:graphic>
          </wp:inline>
        </w:drawing>
      </w:r>
    </w:p>
    <w:p w:rsidR="00D74B3C" w:rsidRDefault="00D74B3C" w:rsidP="000E39CB">
      <w:pPr>
        <w:spacing w:line="240" w:lineRule="auto"/>
        <w:jc w:val="both"/>
        <w:rPr>
          <w:rFonts w:cs="Arial"/>
          <w:szCs w:val="24"/>
        </w:rPr>
      </w:pPr>
      <w:r w:rsidRPr="000E39CB">
        <w:rPr>
          <w:rFonts w:cs="Arial"/>
          <w:szCs w:val="24"/>
        </w:rPr>
        <w:t>Fuente: Estudio Nacional de Agua (ENA) 2014</w:t>
      </w:r>
    </w:p>
    <w:p w:rsidR="00D74B3C" w:rsidRPr="00B7701C" w:rsidRDefault="00D74B3C" w:rsidP="000E39CB">
      <w:pPr>
        <w:spacing w:line="240" w:lineRule="auto"/>
        <w:jc w:val="both"/>
        <w:rPr>
          <w:rFonts w:cs="Arial"/>
          <w:szCs w:val="24"/>
        </w:rPr>
      </w:pPr>
      <w:r w:rsidRPr="00B7701C">
        <w:rPr>
          <w:rFonts w:cs="Arial"/>
          <w:szCs w:val="24"/>
        </w:rPr>
        <w:t xml:space="preserve">Los resultados para la cuenca N° 2 se presenta en la tabla N° </w:t>
      </w:r>
      <w:r w:rsidR="00B7701C" w:rsidRPr="00B7701C">
        <w:rPr>
          <w:rFonts w:cs="Arial"/>
          <w:szCs w:val="24"/>
        </w:rPr>
        <w:t>6</w:t>
      </w:r>
    </w:p>
    <w:p w:rsidR="005C1436" w:rsidRPr="005C1436" w:rsidRDefault="005C1436" w:rsidP="005C1436">
      <w:pPr>
        <w:pStyle w:val="Epgrafe"/>
        <w:keepNext/>
        <w:jc w:val="center"/>
        <w:rPr>
          <w:b w:val="0"/>
          <w:color w:val="auto"/>
        </w:rPr>
      </w:pPr>
      <w:bookmarkStart w:id="28" w:name="_Toc476122723"/>
      <w:r w:rsidRPr="005C1436">
        <w:rPr>
          <w:b w:val="0"/>
          <w:color w:val="auto"/>
        </w:rPr>
        <w:t xml:space="preserve">Tabla </w:t>
      </w:r>
      <w:r w:rsidRPr="005C1436">
        <w:rPr>
          <w:b w:val="0"/>
          <w:color w:val="auto"/>
        </w:rPr>
        <w:fldChar w:fldCharType="begin"/>
      </w:r>
      <w:r w:rsidRPr="005C1436">
        <w:rPr>
          <w:b w:val="0"/>
          <w:color w:val="auto"/>
        </w:rPr>
        <w:instrText xml:space="preserve"> SEQ Tabla \* ARABIC </w:instrText>
      </w:r>
      <w:r w:rsidRPr="005C1436">
        <w:rPr>
          <w:b w:val="0"/>
          <w:color w:val="auto"/>
        </w:rPr>
        <w:fldChar w:fldCharType="separate"/>
      </w:r>
      <w:r w:rsidR="00164C26">
        <w:rPr>
          <w:b w:val="0"/>
          <w:noProof/>
          <w:color w:val="auto"/>
        </w:rPr>
        <w:t>6</w:t>
      </w:r>
      <w:r w:rsidRPr="005C1436">
        <w:rPr>
          <w:b w:val="0"/>
          <w:color w:val="auto"/>
        </w:rPr>
        <w:fldChar w:fldCharType="end"/>
      </w:r>
      <w:r w:rsidRPr="005C1436">
        <w:rPr>
          <w:b w:val="0"/>
          <w:color w:val="auto"/>
        </w:rPr>
        <w:t xml:space="preserve">.Resultados de la determinación de categorías para cada </w:t>
      </w:r>
      <w:proofErr w:type="spellStart"/>
      <w:r w:rsidRPr="005C1436">
        <w:rPr>
          <w:b w:val="0"/>
          <w:color w:val="auto"/>
        </w:rPr>
        <w:t>subcuenca</w:t>
      </w:r>
      <w:proofErr w:type="spellEnd"/>
      <w:r w:rsidRPr="005C1436">
        <w:rPr>
          <w:b w:val="0"/>
          <w:color w:val="auto"/>
        </w:rPr>
        <w:t>.</w:t>
      </w:r>
      <w:bookmarkEnd w:id="28"/>
    </w:p>
    <w:tbl>
      <w:tblPr>
        <w:tblW w:w="4800" w:type="dxa"/>
        <w:jc w:val="center"/>
        <w:tblInd w:w="55" w:type="dxa"/>
        <w:tblCellMar>
          <w:left w:w="70" w:type="dxa"/>
          <w:right w:w="70" w:type="dxa"/>
        </w:tblCellMar>
        <w:tblLook w:val="04A0" w:firstRow="1" w:lastRow="0" w:firstColumn="1" w:lastColumn="0" w:noHBand="0" w:noVBand="1"/>
      </w:tblPr>
      <w:tblGrid>
        <w:gridCol w:w="1200"/>
        <w:gridCol w:w="1600"/>
        <w:gridCol w:w="2000"/>
      </w:tblGrid>
      <w:tr w:rsidR="00D74B3C" w:rsidRPr="000E39CB" w:rsidTr="00D74B3C">
        <w:trPr>
          <w:trHeight w:val="300"/>
          <w:jc w:val="center"/>
        </w:trPr>
        <w:tc>
          <w:tcPr>
            <w:tcW w:w="1200" w:type="dxa"/>
            <w:tcBorders>
              <w:top w:val="single" w:sz="4" w:space="0" w:color="auto"/>
              <w:left w:val="single" w:sz="4" w:space="0" w:color="auto"/>
              <w:bottom w:val="single" w:sz="4" w:space="0" w:color="auto"/>
              <w:right w:val="single" w:sz="4" w:space="0" w:color="auto"/>
            </w:tcBorders>
            <w:shd w:val="clear" w:color="000000" w:fill="92CDDC"/>
            <w:noWrap/>
            <w:vAlign w:val="bottom"/>
            <w:hideMark/>
          </w:tcPr>
          <w:p w:rsidR="00D74B3C" w:rsidRPr="000E39CB" w:rsidRDefault="00D74B3C" w:rsidP="000E39CB">
            <w:pPr>
              <w:spacing w:after="0" w:line="240" w:lineRule="auto"/>
              <w:jc w:val="both"/>
              <w:rPr>
                <w:rFonts w:eastAsia="Times New Roman" w:cs="Arial"/>
                <w:b/>
                <w:bCs/>
                <w:color w:val="000000"/>
                <w:szCs w:val="24"/>
                <w:lang w:eastAsia="es-CO"/>
              </w:rPr>
            </w:pPr>
            <w:r w:rsidRPr="000E39CB">
              <w:rPr>
                <w:rFonts w:eastAsia="Times New Roman" w:cs="Arial"/>
                <w:b/>
                <w:bCs/>
                <w:color w:val="000000"/>
                <w:szCs w:val="24"/>
                <w:lang w:eastAsia="es-CO"/>
              </w:rPr>
              <w:t>CUENCA</w:t>
            </w:r>
          </w:p>
        </w:tc>
        <w:tc>
          <w:tcPr>
            <w:tcW w:w="1600" w:type="dxa"/>
            <w:tcBorders>
              <w:top w:val="single" w:sz="4" w:space="0" w:color="auto"/>
              <w:left w:val="nil"/>
              <w:bottom w:val="single" w:sz="4" w:space="0" w:color="auto"/>
              <w:right w:val="single" w:sz="4" w:space="0" w:color="auto"/>
            </w:tcBorders>
            <w:shd w:val="clear" w:color="000000" w:fill="92CDDC"/>
            <w:noWrap/>
            <w:vAlign w:val="bottom"/>
            <w:hideMark/>
          </w:tcPr>
          <w:p w:rsidR="00D74B3C" w:rsidRPr="000E39CB" w:rsidRDefault="00D74B3C" w:rsidP="000E39CB">
            <w:pPr>
              <w:spacing w:after="0" w:line="240" w:lineRule="auto"/>
              <w:jc w:val="both"/>
              <w:rPr>
                <w:rFonts w:eastAsia="Times New Roman" w:cs="Arial"/>
                <w:b/>
                <w:bCs/>
                <w:color w:val="000000"/>
                <w:szCs w:val="24"/>
                <w:lang w:eastAsia="es-CO"/>
              </w:rPr>
            </w:pPr>
            <w:proofErr w:type="spellStart"/>
            <w:r w:rsidRPr="000E39CB">
              <w:rPr>
                <w:rFonts w:eastAsia="Times New Roman" w:cs="Arial"/>
                <w:b/>
                <w:bCs/>
                <w:color w:val="000000"/>
                <w:szCs w:val="24"/>
                <w:lang w:eastAsia="es-CO"/>
              </w:rPr>
              <w:t>Dd</w:t>
            </w:r>
            <w:proofErr w:type="spellEnd"/>
          </w:p>
        </w:tc>
        <w:tc>
          <w:tcPr>
            <w:tcW w:w="2000" w:type="dxa"/>
            <w:tcBorders>
              <w:top w:val="single" w:sz="4" w:space="0" w:color="auto"/>
              <w:left w:val="nil"/>
              <w:bottom w:val="single" w:sz="4" w:space="0" w:color="auto"/>
              <w:right w:val="single" w:sz="4" w:space="0" w:color="auto"/>
            </w:tcBorders>
            <w:shd w:val="clear" w:color="000000" w:fill="92CDDC"/>
            <w:noWrap/>
            <w:vAlign w:val="bottom"/>
            <w:hideMark/>
          </w:tcPr>
          <w:p w:rsidR="00D74B3C" w:rsidRPr="000E39CB" w:rsidRDefault="00D74B3C" w:rsidP="000E39CB">
            <w:pPr>
              <w:spacing w:after="0" w:line="240" w:lineRule="auto"/>
              <w:jc w:val="both"/>
              <w:rPr>
                <w:rFonts w:eastAsia="Times New Roman" w:cs="Arial"/>
                <w:b/>
                <w:bCs/>
                <w:color w:val="000000"/>
                <w:szCs w:val="24"/>
                <w:lang w:eastAsia="es-CO"/>
              </w:rPr>
            </w:pPr>
            <w:r w:rsidRPr="000E39CB">
              <w:rPr>
                <w:rFonts w:eastAsia="Times New Roman" w:cs="Arial"/>
                <w:b/>
                <w:bCs/>
                <w:color w:val="000000"/>
                <w:szCs w:val="24"/>
                <w:lang w:eastAsia="es-CO"/>
              </w:rPr>
              <w:t>CATEGORIA</w:t>
            </w:r>
          </w:p>
        </w:tc>
      </w:tr>
      <w:tr w:rsidR="00D74B3C" w:rsidRPr="000E39CB" w:rsidTr="00D74B3C">
        <w:trPr>
          <w:trHeight w:val="300"/>
          <w:jc w:val="center"/>
        </w:trPr>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D74B3C" w:rsidRPr="000E39CB" w:rsidRDefault="00D74B3C" w:rsidP="000E39CB">
            <w:pPr>
              <w:spacing w:after="0" w:line="240" w:lineRule="auto"/>
              <w:jc w:val="both"/>
              <w:rPr>
                <w:rFonts w:eastAsia="Times New Roman" w:cs="Arial"/>
                <w:color w:val="000000"/>
                <w:szCs w:val="24"/>
                <w:lang w:eastAsia="es-CO"/>
              </w:rPr>
            </w:pPr>
            <w:r w:rsidRPr="000E39CB">
              <w:rPr>
                <w:rFonts w:eastAsia="Times New Roman" w:cs="Arial"/>
                <w:color w:val="000000"/>
                <w:szCs w:val="24"/>
                <w:lang w:eastAsia="es-CO"/>
              </w:rPr>
              <w:t>cuenca 2</w:t>
            </w:r>
          </w:p>
        </w:tc>
        <w:tc>
          <w:tcPr>
            <w:tcW w:w="1600" w:type="dxa"/>
            <w:tcBorders>
              <w:top w:val="nil"/>
              <w:left w:val="nil"/>
              <w:bottom w:val="single" w:sz="4" w:space="0" w:color="auto"/>
              <w:right w:val="single" w:sz="4" w:space="0" w:color="auto"/>
            </w:tcBorders>
            <w:shd w:val="clear" w:color="auto" w:fill="auto"/>
            <w:noWrap/>
            <w:vAlign w:val="bottom"/>
            <w:hideMark/>
          </w:tcPr>
          <w:p w:rsidR="00D74B3C" w:rsidRPr="000E39CB" w:rsidRDefault="00D74B3C" w:rsidP="000E39CB">
            <w:pPr>
              <w:spacing w:after="0" w:line="240" w:lineRule="auto"/>
              <w:jc w:val="both"/>
              <w:rPr>
                <w:rFonts w:eastAsia="Times New Roman" w:cs="Arial"/>
                <w:color w:val="000000"/>
                <w:szCs w:val="24"/>
                <w:lang w:eastAsia="es-CO"/>
              </w:rPr>
            </w:pPr>
            <w:r w:rsidRPr="000E39CB">
              <w:rPr>
                <w:rFonts w:eastAsia="Times New Roman" w:cs="Arial"/>
                <w:color w:val="000000"/>
                <w:szCs w:val="24"/>
                <w:lang w:eastAsia="es-CO"/>
              </w:rPr>
              <w:t>1.18</w:t>
            </w:r>
          </w:p>
        </w:tc>
        <w:tc>
          <w:tcPr>
            <w:tcW w:w="2000" w:type="dxa"/>
            <w:tcBorders>
              <w:top w:val="nil"/>
              <w:left w:val="nil"/>
              <w:bottom w:val="single" w:sz="4" w:space="0" w:color="auto"/>
              <w:right w:val="single" w:sz="4" w:space="0" w:color="auto"/>
            </w:tcBorders>
            <w:shd w:val="clear" w:color="auto" w:fill="auto"/>
            <w:noWrap/>
            <w:vAlign w:val="bottom"/>
            <w:hideMark/>
          </w:tcPr>
          <w:p w:rsidR="00D74B3C" w:rsidRPr="000E39CB" w:rsidRDefault="00D74B3C" w:rsidP="000E39CB">
            <w:pPr>
              <w:spacing w:after="0" w:line="240" w:lineRule="auto"/>
              <w:jc w:val="both"/>
              <w:rPr>
                <w:rFonts w:eastAsia="Times New Roman" w:cs="Arial"/>
                <w:color w:val="000000"/>
                <w:szCs w:val="24"/>
                <w:lang w:eastAsia="es-CO"/>
              </w:rPr>
            </w:pPr>
            <w:r w:rsidRPr="000E39CB">
              <w:rPr>
                <w:rFonts w:eastAsia="Times New Roman" w:cs="Arial"/>
                <w:color w:val="000000"/>
                <w:szCs w:val="24"/>
                <w:lang w:eastAsia="es-CO"/>
              </w:rPr>
              <w:t>Baja</w:t>
            </w:r>
          </w:p>
        </w:tc>
      </w:tr>
    </w:tbl>
    <w:p w:rsidR="00D74B3C" w:rsidRPr="000E39CB" w:rsidRDefault="00D74B3C" w:rsidP="000E39CB">
      <w:pPr>
        <w:spacing w:line="240" w:lineRule="auto"/>
        <w:jc w:val="center"/>
        <w:rPr>
          <w:rFonts w:cs="Arial"/>
          <w:szCs w:val="24"/>
        </w:rPr>
      </w:pPr>
      <w:r w:rsidRPr="000E39CB">
        <w:rPr>
          <w:rFonts w:cs="Arial"/>
          <w:szCs w:val="24"/>
        </w:rPr>
        <w:t>Fuente: Autor.</w:t>
      </w:r>
    </w:p>
    <w:p w:rsidR="009527FC" w:rsidRPr="000E39CB" w:rsidRDefault="009527FC" w:rsidP="000E39CB">
      <w:pPr>
        <w:spacing w:line="240" w:lineRule="auto"/>
        <w:jc w:val="both"/>
        <w:rPr>
          <w:rFonts w:cs="Arial"/>
          <w:szCs w:val="24"/>
        </w:rPr>
      </w:pPr>
    </w:p>
    <w:p w:rsidR="00CC7A80" w:rsidRDefault="00CB1286" w:rsidP="00517384">
      <w:pPr>
        <w:pStyle w:val="Ttulo2"/>
      </w:pPr>
      <w:bookmarkStart w:id="29" w:name="_Toc467059355"/>
      <w:bookmarkStart w:id="30" w:name="_Toc476122497"/>
      <w:r w:rsidRPr="000E39CB">
        <w:t>PENDIENTE MEDIA DE CUENCA</w:t>
      </w:r>
      <w:bookmarkEnd w:id="29"/>
      <w:bookmarkEnd w:id="30"/>
    </w:p>
    <w:p w:rsidR="00CB1286" w:rsidRPr="000E39CB" w:rsidRDefault="00CB1286" w:rsidP="00CB1286">
      <w:pPr>
        <w:pStyle w:val="Sinespaciado"/>
        <w:ind w:left="1080"/>
      </w:pPr>
    </w:p>
    <w:p w:rsidR="00CC7A80" w:rsidRPr="000E39CB" w:rsidRDefault="00CC7A80" w:rsidP="000E39CB">
      <w:pPr>
        <w:spacing w:after="240" w:line="240" w:lineRule="auto"/>
        <w:jc w:val="both"/>
        <w:rPr>
          <w:rFonts w:cs="Arial"/>
          <w:szCs w:val="24"/>
        </w:rPr>
      </w:pPr>
      <w:r w:rsidRPr="000E39CB">
        <w:rPr>
          <w:rFonts w:cs="Arial"/>
          <w:szCs w:val="24"/>
        </w:rPr>
        <w:t xml:space="preserve">Este parámetro permite conocer la posibilidad o tendencia de una cuenca a generar una crecida súbita. A medida que dicho parámetro incrementa, la probabilidad de ocurrencia de caudales picos crece mucho más </w:t>
      </w:r>
      <w:proofErr w:type="gramStart"/>
      <w:r w:rsidRPr="000E39CB">
        <w:rPr>
          <w:rFonts w:cs="Arial"/>
          <w:szCs w:val="24"/>
        </w:rPr>
        <w:t>rápido</w:t>
      </w:r>
      <w:proofErr w:type="gramEnd"/>
      <w:r w:rsidRPr="000E39CB">
        <w:rPr>
          <w:rFonts w:cs="Arial"/>
          <w:szCs w:val="24"/>
        </w:rPr>
        <w:t xml:space="preserve"> y con ello las posibilidades de incrementos en las velocidades de la corriente al momento de la crecida, al igual que su capacidad de arrastre o transporte de un caudal sólido. Por otro lado, cuando se encuentran pendientes bajas, traducen en zonas de deposición de sedimentos transportados por las crecidas y poca probabilidad de generación de crecientes máximas o súbitas, por lo que estas zonas se pueden encontrar dentro de grandes planicies aluviales y las de áreas de alta pendiente como causante de eventos torrenciales.</w:t>
      </w:r>
    </w:p>
    <w:p w:rsidR="00CC7A80" w:rsidRPr="000E39CB" w:rsidRDefault="00CC7A80" w:rsidP="000E39CB">
      <w:pPr>
        <w:spacing w:line="240" w:lineRule="auto"/>
        <w:jc w:val="both"/>
        <w:rPr>
          <w:rFonts w:cs="Arial"/>
          <w:szCs w:val="24"/>
        </w:rPr>
      </w:pPr>
      <w:r w:rsidRPr="000E39CB">
        <w:rPr>
          <w:rFonts w:cs="Arial"/>
          <w:szCs w:val="24"/>
        </w:rPr>
        <w:t>A continuación, se presenta la clasificación referente a la pendie</w:t>
      </w:r>
      <w:r w:rsidR="000A32C3">
        <w:rPr>
          <w:rFonts w:cs="Arial"/>
          <w:szCs w:val="24"/>
        </w:rPr>
        <w:t>nte media de la cuenca (Tabla 7 y 8</w:t>
      </w:r>
      <w:r w:rsidRPr="000E39CB">
        <w:rPr>
          <w:rFonts w:cs="Arial"/>
          <w:szCs w:val="24"/>
        </w:rPr>
        <w:t>).</w:t>
      </w:r>
    </w:p>
    <w:p w:rsidR="005C1436" w:rsidRPr="005C1436" w:rsidRDefault="005C1436" w:rsidP="005C1436">
      <w:pPr>
        <w:pStyle w:val="Epgrafe"/>
        <w:keepNext/>
        <w:jc w:val="center"/>
        <w:rPr>
          <w:b w:val="0"/>
          <w:color w:val="auto"/>
        </w:rPr>
      </w:pPr>
      <w:bookmarkStart w:id="31" w:name="_Toc476122724"/>
      <w:r w:rsidRPr="005C1436">
        <w:rPr>
          <w:b w:val="0"/>
          <w:color w:val="auto"/>
        </w:rPr>
        <w:t xml:space="preserve">Tabla </w:t>
      </w:r>
      <w:r w:rsidRPr="005C1436">
        <w:rPr>
          <w:b w:val="0"/>
          <w:color w:val="auto"/>
        </w:rPr>
        <w:fldChar w:fldCharType="begin"/>
      </w:r>
      <w:r w:rsidRPr="005C1436">
        <w:rPr>
          <w:b w:val="0"/>
          <w:color w:val="auto"/>
        </w:rPr>
        <w:instrText xml:space="preserve"> SEQ Tabla \* ARABIC </w:instrText>
      </w:r>
      <w:r w:rsidRPr="005C1436">
        <w:rPr>
          <w:b w:val="0"/>
          <w:color w:val="auto"/>
        </w:rPr>
        <w:fldChar w:fldCharType="separate"/>
      </w:r>
      <w:r w:rsidR="00164C26">
        <w:rPr>
          <w:b w:val="0"/>
          <w:noProof/>
          <w:color w:val="auto"/>
        </w:rPr>
        <w:t>7</w:t>
      </w:r>
      <w:r w:rsidRPr="005C1436">
        <w:rPr>
          <w:b w:val="0"/>
          <w:color w:val="auto"/>
        </w:rPr>
        <w:fldChar w:fldCharType="end"/>
      </w:r>
      <w:proofErr w:type="gramStart"/>
      <w:r w:rsidRPr="005C1436">
        <w:rPr>
          <w:b w:val="0"/>
          <w:color w:val="auto"/>
        </w:rPr>
        <w:t>..</w:t>
      </w:r>
      <w:proofErr w:type="gramEnd"/>
      <w:r w:rsidRPr="005C1436">
        <w:rPr>
          <w:b w:val="0"/>
          <w:color w:val="auto"/>
        </w:rPr>
        <w:t xml:space="preserve"> Clasificación de categorías respecto a la pendiente media de la cuenca.</w:t>
      </w:r>
      <w:bookmarkEnd w:id="31"/>
    </w:p>
    <w:p w:rsidR="00CC7A80" w:rsidRPr="000E39CB" w:rsidRDefault="00CC7A80" w:rsidP="000E39CB">
      <w:pPr>
        <w:spacing w:line="240" w:lineRule="auto"/>
        <w:jc w:val="both"/>
        <w:rPr>
          <w:rFonts w:cs="Arial"/>
          <w:szCs w:val="24"/>
        </w:rPr>
      </w:pPr>
      <w:r w:rsidRPr="000E39CB">
        <w:rPr>
          <w:rFonts w:cs="Arial"/>
          <w:noProof/>
          <w:szCs w:val="24"/>
          <w:lang w:eastAsia="es-CO"/>
        </w:rPr>
        <w:drawing>
          <wp:inline distT="0" distB="0" distL="0" distR="0" wp14:anchorId="74793716" wp14:editId="69432C85">
            <wp:extent cx="5612130" cy="525780"/>
            <wp:effectExtent l="0" t="0" r="7620" b="7620"/>
            <wp:docPr id="17" name="Imagen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2" cstate="email">
                      <a:extLst>
                        <a:ext uri="{28A0092B-C50C-407E-A947-70E740481C1C}">
                          <a14:useLocalDpi xmlns:a14="http://schemas.microsoft.com/office/drawing/2010/main"/>
                        </a:ext>
                      </a:extLst>
                    </a:blip>
                    <a:srcRect t="1388" b="2778"/>
                    <a:stretch/>
                  </pic:blipFill>
                  <pic:spPr bwMode="auto">
                    <a:xfrm>
                      <a:off x="0" y="0"/>
                      <a:ext cx="5612130" cy="525780"/>
                    </a:xfrm>
                    <a:prstGeom prst="rect">
                      <a:avLst/>
                    </a:prstGeom>
                    <a:ln>
                      <a:noFill/>
                    </a:ln>
                    <a:extLst>
                      <a:ext uri="{53640926-AAD7-44D8-BBD7-CCE9431645EC}">
                        <a14:shadowObscured xmlns:a14="http://schemas.microsoft.com/office/drawing/2010/main"/>
                      </a:ext>
                    </a:extLst>
                  </pic:spPr>
                </pic:pic>
              </a:graphicData>
            </a:graphic>
          </wp:inline>
        </w:drawing>
      </w:r>
    </w:p>
    <w:p w:rsidR="00CC7A80" w:rsidRPr="000E39CB" w:rsidRDefault="00CC7A80" w:rsidP="000E39CB">
      <w:pPr>
        <w:spacing w:line="240" w:lineRule="auto"/>
        <w:jc w:val="both"/>
        <w:rPr>
          <w:rFonts w:cs="Arial"/>
          <w:szCs w:val="24"/>
        </w:rPr>
      </w:pPr>
      <w:r w:rsidRPr="000E39CB">
        <w:rPr>
          <w:rFonts w:cs="Arial"/>
          <w:szCs w:val="24"/>
        </w:rPr>
        <w:t>Fuente: Estudio Nacional de Agua  (ENA) 2014</w:t>
      </w:r>
    </w:p>
    <w:p w:rsidR="00164C26" w:rsidRDefault="00164C26" w:rsidP="00164C26">
      <w:pPr>
        <w:pStyle w:val="Epgrafe"/>
        <w:keepNext/>
        <w:jc w:val="center"/>
      </w:pPr>
      <w:bookmarkStart w:id="32" w:name="_Toc476122725"/>
      <w:r w:rsidRPr="00164C26">
        <w:rPr>
          <w:b w:val="0"/>
          <w:color w:val="auto"/>
        </w:rPr>
        <w:t xml:space="preserve">Tabla </w:t>
      </w:r>
      <w:r w:rsidRPr="00164C26">
        <w:rPr>
          <w:b w:val="0"/>
          <w:color w:val="auto"/>
        </w:rPr>
        <w:fldChar w:fldCharType="begin"/>
      </w:r>
      <w:r w:rsidRPr="00164C26">
        <w:rPr>
          <w:b w:val="0"/>
          <w:color w:val="auto"/>
        </w:rPr>
        <w:instrText xml:space="preserve"> SEQ Tabla \* ARABIC </w:instrText>
      </w:r>
      <w:r w:rsidRPr="00164C26">
        <w:rPr>
          <w:b w:val="0"/>
          <w:color w:val="auto"/>
        </w:rPr>
        <w:fldChar w:fldCharType="separate"/>
      </w:r>
      <w:r>
        <w:rPr>
          <w:b w:val="0"/>
          <w:noProof/>
          <w:color w:val="auto"/>
        </w:rPr>
        <w:t>8</w:t>
      </w:r>
      <w:r w:rsidRPr="00164C26">
        <w:rPr>
          <w:b w:val="0"/>
          <w:color w:val="auto"/>
        </w:rPr>
        <w:fldChar w:fldCharType="end"/>
      </w:r>
      <w:r w:rsidRPr="00164C26">
        <w:rPr>
          <w:b w:val="0"/>
          <w:color w:val="auto"/>
        </w:rPr>
        <w:t>.</w:t>
      </w:r>
      <w:r w:rsidRPr="00164C26">
        <w:rPr>
          <w:rFonts w:cs="Arial"/>
          <w:b w:val="0"/>
          <w:color w:val="auto"/>
          <w:sz w:val="24"/>
          <w:szCs w:val="24"/>
        </w:rPr>
        <w:t xml:space="preserve"> Clasificación referente a la pendiente media de la cuenca</w:t>
      </w:r>
      <w:r w:rsidRPr="000E39CB">
        <w:rPr>
          <w:rFonts w:cs="Arial"/>
          <w:b w:val="0"/>
          <w:color w:val="auto"/>
          <w:sz w:val="24"/>
          <w:szCs w:val="24"/>
        </w:rPr>
        <w:t>.</w:t>
      </w:r>
      <w:bookmarkEnd w:id="32"/>
    </w:p>
    <w:tbl>
      <w:tblPr>
        <w:tblW w:w="6954" w:type="dxa"/>
        <w:jc w:val="center"/>
        <w:tblInd w:w="55" w:type="dxa"/>
        <w:tblCellMar>
          <w:left w:w="70" w:type="dxa"/>
          <w:right w:w="70" w:type="dxa"/>
        </w:tblCellMar>
        <w:tblLook w:val="04A0" w:firstRow="1" w:lastRow="0" w:firstColumn="1" w:lastColumn="0" w:noHBand="0" w:noVBand="1"/>
      </w:tblPr>
      <w:tblGrid>
        <w:gridCol w:w="1407"/>
        <w:gridCol w:w="1967"/>
        <w:gridCol w:w="2000"/>
        <w:gridCol w:w="1580"/>
      </w:tblGrid>
      <w:tr w:rsidR="00CC7A80" w:rsidRPr="000E39CB" w:rsidTr="00164C26">
        <w:trPr>
          <w:trHeight w:val="300"/>
          <w:jc w:val="center"/>
        </w:trPr>
        <w:tc>
          <w:tcPr>
            <w:tcW w:w="1407" w:type="dxa"/>
            <w:tcBorders>
              <w:top w:val="single" w:sz="4" w:space="0" w:color="auto"/>
              <w:left w:val="single" w:sz="4" w:space="0" w:color="auto"/>
              <w:bottom w:val="single" w:sz="4" w:space="0" w:color="auto"/>
              <w:right w:val="single" w:sz="4" w:space="0" w:color="auto"/>
            </w:tcBorders>
            <w:shd w:val="clear" w:color="000000" w:fill="92CDDC"/>
            <w:noWrap/>
            <w:vAlign w:val="bottom"/>
            <w:hideMark/>
          </w:tcPr>
          <w:p w:rsidR="00CC7A80" w:rsidRPr="000E39CB" w:rsidRDefault="00CC7A80" w:rsidP="000E39CB">
            <w:pPr>
              <w:spacing w:after="0" w:line="240" w:lineRule="auto"/>
              <w:jc w:val="both"/>
              <w:rPr>
                <w:rFonts w:eastAsia="Times New Roman" w:cs="Arial"/>
                <w:b/>
                <w:bCs/>
                <w:color w:val="000000"/>
                <w:szCs w:val="24"/>
                <w:lang w:eastAsia="es-CO"/>
              </w:rPr>
            </w:pPr>
            <w:r w:rsidRPr="000E39CB">
              <w:rPr>
                <w:rFonts w:eastAsia="Times New Roman" w:cs="Arial"/>
                <w:b/>
                <w:bCs/>
                <w:color w:val="000000"/>
                <w:szCs w:val="24"/>
                <w:lang w:eastAsia="es-CO"/>
              </w:rPr>
              <w:t>MUNICIPIO</w:t>
            </w:r>
          </w:p>
        </w:tc>
        <w:tc>
          <w:tcPr>
            <w:tcW w:w="1967" w:type="dxa"/>
            <w:tcBorders>
              <w:top w:val="single" w:sz="4" w:space="0" w:color="auto"/>
              <w:left w:val="nil"/>
              <w:bottom w:val="single" w:sz="4" w:space="0" w:color="auto"/>
              <w:right w:val="single" w:sz="4" w:space="0" w:color="auto"/>
            </w:tcBorders>
            <w:shd w:val="clear" w:color="000000" w:fill="92CDDC"/>
            <w:noWrap/>
            <w:vAlign w:val="bottom"/>
            <w:hideMark/>
          </w:tcPr>
          <w:p w:rsidR="00CC7A80" w:rsidRPr="000E39CB" w:rsidRDefault="00CC7A80" w:rsidP="000E39CB">
            <w:pPr>
              <w:spacing w:after="0" w:line="240" w:lineRule="auto"/>
              <w:jc w:val="both"/>
              <w:rPr>
                <w:rFonts w:eastAsia="Times New Roman" w:cs="Arial"/>
                <w:b/>
                <w:bCs/>
                <w:color w:val="000000"/>
                <w:szCs w:val="24"/>
                <w:lang w:eastAsia="es-CO"/>
              </w:rPr>
            </w:pPr>
            <w:r w:rsidRPr="000E39CB">
              <w:rPr>
                <w:rFonts w:eastAsia="Times New Roman" w:cs="Arial"/>
                <w:b/>
                <w:bCs/>
                <w:color w:val="000000"/>
                <w:szCs w:val="24"/>
                <w:lang w:eastAsia="es-CO"/>
              </w:rPr>
              <w:t>MICROCUENCA</w:t>
            </w:r>
          </w:p>
        </w:tc>
        <w:tc>
          <w:tcPr>
            <w:tcW w:w="2000" w:type="dxa"/>
            <w:tcBorders>
              <w:top w:val="single" w:sz="4" w:space="0" w:color="auto"/>
              <w:left w:val="nil"/>
              <w:bottom w:val="single" w:sz="4" w:space="0" w:color="auto"/>
              <w:right w:val="single" w:sz="4" w:space="0" w:color="auto"/>
            </w:tcBorders>
            <w:shd w:val="clear" w:color="000000" w:fill="92CDDC"/>
            <w:noWrap/>
            <w:vAlign w:val="bottom"/>
            <w:hideMark/>
          </w:tcPr>
          <w:p w:rsidR="00CC7A80" w:rsidRPr="000E39CB" w:rsidRDefault="00CC7A80" w:rsidP="000E39CB">
            <w:pPr>
              <w:spacing w:after="0" w:line="240" w:lineRule="auto"/>
              <w:jc w:val="both"/>
              <w:rPr>
                <w:rFonts w:eastAsia="Times New Roman" w:cs="Arial"/>
                <w:b/>
                <w:bCs/>
                <w:color w:val="000000"/>
                <w:szCs w:val="24"/>
                <w:lang w:eastAsia="es-CO"/>
              </w:rPr>
            </w:pPr>
            <w:r w:rsidRPr="000E39CB">
              <w:rPr>
                <w:rFonts w:eastAsia="Times New Roman" w:cs="Arial"/>
                <w:b/>
                <w:bCs/>
                <w:color w:val="000000"/>
                <w:szCs w:val="24"/>
                <w:lang w:eastAsia="es-CO"/>
              </w:rPr>
              <w:t>PENDIENTE</w:t>
            </w:r>
          </w:p>
        </w:tc>
        <w:tc>
          <w:tcPr>
            <w:tcW w:w="1580" w:type="dxa"/>
            <w:tcBorders>
              <w:top w:val="single" w:sz="4" w:space="0" w:color="auto"/>
              <w:left w:val="nil"/>
              <w:bottom w:val="single" w:sz="4" w:space="0" w:color="auto"/>
              <w:right w:val="single" w:sz="4" w:space="0" w:color="auto"/>
            </w:tcBorders>
            <w:shd w:val="clear" w:color="000000" w:fill="92CDDC"/>
            <w:noWrap/>
            <w:vAlign w:val="bottom"/>
            <w:hideMark/>
          </w:tcPr>
          <w:p w:rsidR="00CC7A80" w:rsidRPr="000E39CB" w:rsidRDefault="00CC7A80" w:rsidP="000E39CB">
            <w:pPr>
              <w:spacing w:after="0" w:line="240" w:lineRule="auto"/>
              <w:jc w:val="both"/>
              <w:rPr>
                <w:rFonts w:eastAsia="Times New Roman" w:cs="Arial"/>
                <w:b/>
                <w:bCs/>
                <w:color w:val="000000"/>
                <w:szCs w:val="24"/>
                <w:lang w:eastAsia="es-CO"/>
              </w:rPr>
            </w:pPr>
            <w:r w:rsidRPr="000E39CB">
              <w:rPr>
                <w:rFonts w:eastAsia="Times New Roman" w:cs="Arial"/>
                <w:b/>
                <w:bCs/>
                <w:color w:val="000000"/>
                <w:szCs w:val="24"/>
                <w:lang w:eastAsia="es-CO"/>
              </w:rPr>
              <w:t>CATEGORIA</w:t>
            </w:r>
          </w:p>
        </w:tc>
      </w:tr>
      <w:tr w:rsidR="00CC7A80" w:rsidRPr="000E39CB" w:rsidTr="00164C26">
        <w:trPr>
          <w:trHeight w:val="300"/>
          <w:jc w:val="center"/>
        </w:trPr>
        <w:tc>
          <w:tcPr>
            <w:tcW w:w="1407" w:type="dxa"/>
            <w:tcBorders>
              <w:top w:val="nil"/>
              <w:left w:val="single" w:sz="4" w:space="0" w:color="auto"/>
              <w:bottom w:val="single" w:sz="4" w:space="0" w:color="auto"/>
              <w:right w:val="single" w:sz="4" w:space="0" w:color="auto"/>
            </w:tcBorders>
            <w:shd w:val="clear" w:color="auto" w:fill="auto"/>
            <w:noWrap/>
            <w:vAlign w:val="bottom"/>
            <w:hideMark/>
          </w:tcPr>
          <w:p w:rsidR="00CC7A80" w:rsidRPr="000E39CB" w:rsidRDefault="00CC7A80" w:rsidP="000E39CB">
            <w:pPr>
              <w:spacing w:after="0" w:line="240" w:lineRule="auto"/>
              <w:jc w:val="both"/>
              <w:rPr>
                <w:rFonts w:eastAsia="Times New Roman" w:cs="Arial"/>
                <w:color w:val="000000"/>
                <w:szCs w:val="24"/>
                <w:lang w:eastAsia="es-CO"/>
              </w:rPr>
            </w:pPr>
            <w:r w:rsidRPr="000E39CB">
              <w:rPr>
                <w:rFonts w:eastAsia="Times New Roman" w:cs="Arial"/>
                <w:color w:val="000000"/>
                <w:szCs w:val="24"/>
                <w:lang w:eastAsia="es-CO"/>
              </w:rPr>
              <w:t>TIBANÁ</w:t>
            </w:r>
          </w:p>
        </w:tc>
        <w:tc>
          <w:tcPr>
            <w:tcW w:w="1967" w:type="dxa"/>
            <w:tcBorders>
              <w:top w:val="nil"/>
              <w:left w:val="nil"/>
              <w:bottom w:val="single" w:sz="4" w:space="0" w:color="auto"/>
              <w:right w:val="single" w:sz="4" w:space="0" w:color="auto"/>
            </w:tcBorders>
            <w:shd w:val="clear" w:color="auto" w:fill="auto"/>
            <w:noWrap/>
            <w:vAlign w:val="bottom"/>
            <w:hideMark/>
          </w:tcPr>
          <w:p w:rsidR="00CC7A80" w:rsidRPr="000E39CB" w:rsidRDefault="00CC7A80" w:rsidP="000E39CB">
            <w:pPr>
              <w:spacing w:after="0" w:line="240" w:lineRule="auto"/>
              <w:jc w:val="both"/>
              <w:rPr>
                <w:rFonts w:eastAsia="Times New Roman" w:cs="Arial"/>
                <w:color w:val="000000"/>
                <w:szCs w:val="24"/>
                <w:lang w:eastAsia="es-CO"/>
              </w:rPr>
            </w:pPr>
            <w:r w:rsidRPr="000E39CB">
              <w:rPr>
                <w:rFonts w:eastAsia="Times New Roman" w:cs="Arial"/>
                <w:color w:val="000000"/>
                <w:szCs w:val="24"/>
                <w:lang w:eastAsia="es-CO"/>
              </w:rPr>
              <w:t>cuenca 2</w:t>
            </w:r>
          </w:p>
        </w:tc>
        <w:tc>
          <w:tcPr>
            <w:tcW w:w="2000" w:type="dxa"/>
            <w:tcBorders>
              <w:top w:val="nil"/>
              <w:left w:val="nil"/>
              <w:bottom w:val="single" w:sz="4" w:space="0" w:color="auto"/>
              <w:right w:val="single" w:sz="4" w:space="0" w:color="auto"/>
            </w:tcBorders>
            <w:shd w:val="clear" w:color="auto" w:fill="auto"/>
            <w:noWrap/>
            <w:vAlign w:val="bottom"/>
            <w:hideMark/>
          </w:tcPr>
          <w:p w:rsidR="00CC7A80" w:rsidRPr="000E39CB" w:rsidRDefault="00CC7A80" w:rsidP="000E39CB">
            <w:pPr>
              <w:spacing w:after="0" w:line="240" w:lineRule="auto"/>
              <w:jc w:val="both"/>
              <w:rPr>
                <w:rFonts w:eastAsia="Times New Roman" w:cs="Arial"/>
                <w:color w:val="000000"/>
                <w:szCs w:val="24"/>
                <w:lang w:eastAsia="es-CO"/>
              </w:rPr>
            </w:pPr>
            <w:r w:rsidRPr="000E39CB">
              <w:rPr>
                <w:rFonts w:eastAsia="Times New Roman" w:cs="Arial"/>
                <w:color w:val="000000"/>
                <w:szCs w:val="24"/>
                <w:lang w:eastAsia="es-CO"/>
              </w:rPr>
              <w:t>24.5</w:t>
            </w:r>
          </w:p>
        </w:tc>
        <w:tc>
          <w:tcPr>
            <w:tcW w:w="1580" w:type="dxa"/>
            <w:tcBorders>
              <w:top w:val="nil"/>
              <w:left w:val="nil"/>
              <w:bottom w:val="single" w:sz="4" w:space="0" w:color="auto"/>
              <w:right w:val="single" w:sz="4" w:space="0" w:color="auto"/>
            </w:tcBorders>
            <w:shd w:val="clear" w:color="auto" w:fill="auto"/>
            <w:noWrap/>
            <w:vAlign w:val="bottom"/>
            <w:hideMark/>
          </w:tcPr>
          <w:p w:rsidR="00CC7A80" w:rsidRPr="000E39CB" w:rsidRDefault="00CC7A80" w:rsidP="000E39CB">
            <w:pPr>
              <w:spacing w:after="0" w:line="240" w:lineRule="auto"/>
              <w:jc w:val="both"/>
              <w:rPr>
                <w:rFonts w:eastAsia="Times New Roman" w:cs="Arial"/>
                <w:color w:val="000000"/>
                <w:szCs w:val="24"/>
                <w:lang w:eastAsia="es-CO"/>
              </w:rPr>
            </w:pPr>
            <w:r w:rsidRPr="000E39CB">
              <w:rPr>
                <w:rFonts w:eastAsia="Times New Roman" w:cs="Arial"/>
                <w:color w:val="000000"/>
                <w:szCs w:val="24"/>
                <w:lang w:eastAsia="es-CO"/>
              </w:rPr>
              <w:t>FUERTE</w:t>
            </w:r>
          </w:p>
        </w:tc>
      </w:tr>
    </w:tbl>
    <w:p w:rsidR="00CC7A80" w:rsidRDefault="00CC7A80" w:rsidP="000E39CB">
      <w:pPr>
        <w:spacing w:line="240" w:lineRule="auto"/>
        <w:jc w:val="center"/>
        <w:rPr>
          <w:rFonts w:cs="Arial"/>
          <w:szCs w:val="24"/>
        </w:rPr>
      </w:pPr>
      <w:r w:rsidRPr="000E39CB">
        <w:rPr>
          <w:rFonts w:cs="Arial"/>
          <w:szCs w:val="24"/>
        </w:rPr>
        <w:t>Fuente: Autor.</w:t>
      </w:r>
    </w:p>
    <w:p w:rsidR="0066021E" w:rsidRPr="000E39CB" w:rsidRDefault="0066021E" w:rsidP="000E39CB">
      <w:pPr>
        <w:spacing w:line="240" w:lineRule="auto"/>
        <w:jc w:val="center"/>
        <w:rPr>
          <w:rFonts w:cs="Arial"/>
          <w:szCs w:val="24"/>
        </w:rPr>
      </w:pPr>
    </w:p>
    <w:p w:rsidR="00CC7A80" w:rsidRDefault="00CB1286" w:rsidP="00517384">
      <w:pPr>
        <w:pStyle w:val="Ttulo2"/>
      </w:pPr>
      <w:bookmarkStart w:id="33" w:name="_Toc403128348"/>
      <w:bookmarkStart w:id="34" w:name="_Toc467059356"/>
      <w:bookmarkStart w:id="35" w:name="_Toc476122498"/>
      <w:r w:rsidRPr="000E39CB">
        <w:lastRenderedPageBreak/>
        <w:t>LONGITUD, PERÍMETRO Y ANCHO.</w:t>
      </w:r>
      <w:bookmarkEnd w:id="33"/>
      <w:bookmarkEnd w:id="34"/>
      <w:bookmarkEnd w:id="35"/>
      <w:r w:rsidRPr="000E39CB">
        <w:t xml:space="preserve">  </w:t>
      </w:r>
    </w:p>
    <w:p w:rsidR="00CB1286" w:rsidRDefault="00CB1286" w:rsidP="00CB1286">
      <w:pPr>
        <w:pStyle w:val="Sinespaciado"/>
        <w:ind w:left="1080"/>
      </w:pPr>
    </w:p>
    <w:p w:rsidR="0066021E" w:rsidRPr="000E39CB" w:rsidRDefault="0066021E" w:rsidP="00CB1286">
      <w:pPr>
        <w:pStyle w:val="Sinespaciado"/>
        <w:ind w:left="1080"/>
      </w:pPr>
    </w:p>
    <w:p w:rsidR="00CC7A80" w:rsidRDefault="00CC7A80" w:rsidP="000E39CB">
      <w:pPr>
        <w:spacing w:after="240" w:line="240" w:lineRule="auto"/>
        <w:jc w:val="both"/>
        <w:rPr>
          <w:rFonts w:cs="Arial"/>
          <w:szCs w:val="24"/>
        </w:rPr>
      </w:pPr>
      <w:r w:rsidRPr="000E39CB">
        <w:rPr>
          <w:rFonts w:cs="Arial"/>
          <w:szCs w:val="24"/>
        </w:rPr>
        <w:t xml:space="preserve">La longitud, L, de la cuenca puede estar definida como la distancia horizontal del río principal entre un punto aguas abajo (estación de aforo) y otro punto aguas arriba donde la tendencia general del río principal corte la línea de contorno de la cuenca. El perímetro de la cuenca o la longitud de la línea de divorcio de la hoya es un parámetro importante, pues en conexión con el área nos puede decir algo sobre la forma de la cuenca. Usualmente este parámetro físico es simbolizado por la letra mayúscula P.  El ancho se define como la relación entre el área (A) y la longitud de la cuenca (L) y se </w:t>
      </w:r>
      <w:r w:rsidR="000A32C3">
        <w:rPr>
          <w:rFonts w:cs="Arial"/>
          <w:szCs w:val="24"/>
        </w:rPr>
        <w:t>designa por la letra W (Tabla 9</w:t>
      </w:r>
      <w:r w:rsidRPr="000E39CB">
        <w:rPr>
          <w:rFonts w:cs="Arial"/>
          <w:szCs w:val="24"/>
        </w:rPr>
        <w:t xml:space="preserve">). </w:t>
      </w:r>
    </w:p>
    <w:p w:rsidR="00896FBB" w:rsidRPr="000E39CB" w:rsidRDefault="00896FBB" w:rsidP="000E39CB">
      <w:pPr>
        <w:spacing w:after="240" w:line="240" w:lineRule="auto"/>
        <w:jc w:val="both"/>
        <w:rPr>
          <w:rFonts w:cs="Arial"/>
          <w:szCs w:val="24"/>
        </w:rPr>
      </w:pPr>
    </w:p>
    <w:p w:rsidR="00164C26" w:rsidRPr="00164C26" w:rsidRDefault="00164C26" w:rsidP="00164C26">
      <w:pPr>
        <w:pStyle w:val="Epgrafe"/>
        <w:keepNext/>
        <w:jc w:val="center"/>
        <w:rPr>
          <w:b w:val="0"/>
          <w:color w:val="auto"/>
        </w:rPr>
      </w:pPr>
      <w:bookmarkStart w:id="36" w:name="_Toc476122726"/>
      <w:r w:rsidRPr="00164C26">
        <w:rPr>
          <w:b w:val="0"/>
          <w:color w:val="auto"/>
        </w:rPr>
        <w:t xml:space="preserve">Tabla </w:t>
      </w:r>
      <w:r w:rsidRPr="00164C26">
        <w:rPr>
          <w:b w:val="0"/>
          <w:color w:val="auto"/>
        </w:rPr>
        <w:fldChar w:fldCharType="begin"/>
      </w:r>
      <w:r w:rsidRPr="00164C26">
        <w:rPr>
          <w:b w:val="0"/>
          <w:color w:val="auto"/>
        </w:rPr>
        <w:instrText xml:space="preserve"> SEQ Tabla \* ARABIC </w:instrText>
      </w:r>
      <w:r w:rsidRPr="00164C26">
        <w:rPr>
          <w:b w:val="0"/>
          <w:color w:val="auto"/>
        </w:rPr>
        <w:fldChar w:fldCharType="separate"/>
      </w:r>
      <w:r>
        <w:rPr>
          <w:b w:val="0"/>
          <w:noProof/>
          <w:color w:val="auto"/>
        </w:rPr>
        <w:t>9</w:t>
      </w:r>
      <w:r w:rsidRPr="00164C26">
        <w:rPr>
          <w:b w:val="0"/>
          <w:color w:val="auto"/>
        </w:rPr>
        <w:fldChar w:fldCharType="end"/>
      </w:r>
      <w:r w:rsidRPr="00164C26">
        <w:rPr>
          <w:b w:val="0"/>
          <w:color w:val="auto"/>
        </w:rPr>
        <w:t xml:space="preserve">. Área, perímetro y ancho de la </w:t>
      </w:r>
      <w:proofErr w:type="spellStart"/>
      <w:r w:rsidRPr="00164C26">
        <w:rPr>
          <w:b w:val="0"/>
          <w:color w:val="auto"/>
        </w:rPr>
        <w:t>subcuenca</w:t>
      </w:r>
      <w:bookmarkEnd w:id="36"/>
      <w:proofErr w:type="spellEnd"/>
    </w:p>
    <w:tbl>
      <w:tblPr>
        <w:tblW w:w="8574" w:type="dxa"/>
        <w:jc w:val="center"/>
        <w:tblInd w:w="55" w:type="dxa"/>
        <w:tblCellMar>
          <w:left w:w="70" w:type="dxa"/>
          <w:right w:w="70" w:type="dxa"/>
        </w:tblCellMar>
        <w:tblLook w:val="04A0" w:firstRow="1" w:lastRow="0" w:firstColumn="1" w:lastColumn="0" w:noHBand="0" w:noVBand="1"/>
      </w:tblPr>
      <w:tblGrid>
        <w:gridCol w:w="1407"/>
        <w:gridCol w:w="1967"/>
        <w:gridCol w:w="2000"/>
        <w:gridCol w:w="1740"/>
        <w:gridCol w:w="1460"/>
      </w:tblGrid>
      <w:tr w:rsidR="00CC7A80" w:rsidRPr="000E39CB" w:rsidTr="00164C26">
        <w:trPr>
          <w:trHeight w:val="300"/>
          <w:jc w:val="center"/>
        </w:trPr>
        <w:tc>
          <w:tcPr>
            <w:tcW w:w="1407" w:type="dxa"/>
            <w:tcBorders>
              <w:top w:val="single" w:sz="4" w:space="0" w:color="auto"/>
              <w:left w:val="single" w:sz="4" w:space="0" w:color="auto"/>
              <w:bottom w:val="single" w:sz="4" w:space="0" w:color="auto"/>
              <w:right w:val="single" w:sz="4" w:space="0" w:color="auto"/>
            </w:tcBorders>
            <w:shd w:val="clear" w:color="000000" w:fill="92CDDC"/>
            <w:noWrap/>
            <w:vAlign w:val="bottom"/>
            <w:hideMark/>
          </w:tcPr>
          <w:p w:rsidR="00CC7A80" w:rsidRPr="000E39CB" w:rsidRDefault="00CC7A80" w:rsidP="000E39CB">
            <w:pPr>
              <w:spacing w:after="0" w:line="240" w:lineRule="auto"/>
              <w:jc w:val="both"/>
              <w:rPr>
                <w:rFonts w:eastAsia="Times New Roman" w:cs="Arial"/>
                <w:b/>
                <w:bCs/>
                <w:color w:val="000000"/>
                <w:szCs w:val="24"/>
                <w:lang w:eastAsia="es-CO"/>
              </w:rPr>
            </w:pPr>
            <w:r w:rsidRPr="000E39CB">
              <w:rPr>
                <w:rFonts w:eastAsia="Times New Roman" w:cs="Arial"/>
                <w:b/>
                <w:bCs/>
                <w:color w:val="000000"/>
                <w:szCs w:val="24"/>
                <w:lang w:eastAsia="es-CO"/>
              </w:rPr>
              <w:t>MUNICIPIO</w:t>
            </w:r>
          </w:p>
        </w:tc>
        <w:tc>
          <w:tcPr>
            <w:tcW w:w="1967" w:type="dxa"/>
            <w:tcBorders>
              <w:top w:val="single" w:sz="4" w:space="0" w:color="auto"/>
              <w:left w:val="nil"/>
              <w:bottom w:val="single" w:sz="4" w:space="0" w:color="auto"/>
              <w:right w:val="single" w:sz="4" w:space="0" w:color="auto"/>
            </w:tcBorders>
            <w:shd w:val="clear" w:color="000000" w:fill="92CDDC"/>
            <w:noWrap/>
            <w:vAlign w:val="bottom"/>
            <w:hideMark/>
          </w:tcPr>
          <w:p w:rsidR="00CC7A80" w:rsidRPr="000E39CB" w:rsidRDefault="00CC7A80" w:rsidP="000E39CB">
            <w:pPr>
              <w:spacing w:after="0" w:line="240" w:lineRule="auto"/>
              <w:jc w:val="both"/>
              <w:rPr>
                <w:rFonts w:eastAsia="Times New Roman" w:cs="Arial"/>
                <w:b/>
                <w:bCs/>
                <w:color w:val="000000"/>
                <w:szCs w:val="24"/>
                <w:lang w:eastAsia="es-CO"/>
              </w:rPr>
            </w:pPr>
            <w:r w:rsidRPr="000E39CB">
              <w:rPr>
                <w:rFonts w:eastAsia="Times New Roman" w:cs="Arial"/>
                <w:b/>
                <w:bCs/>
                <w:color w:val="000000"/>
                <w:szCs w:val="24"/>
                <w:lang w:eastAsia="es-CO"/>
              </w:rPr>
              <w:t>MICROCUENCA</w:t>
            </w:r>
          </w:p>
        </w:tc>
        <w:tc>
          <w:tcPr>
            <w:tcW w:w="2000" w:type="dxa"/>
            <w:tcBorders>
              <w:top w:val="single" w:sz="4" w:space="0" w:color="auto"/>
              <w:left w:val="nil"/>
              <w:bottom w:val="single" w:sz="4" w:space="0" w:color="auto"/>
              <w:right w:val="single" w:sz="4" w:space="0" w:color="auto"/>
            </w:tcBorders>
            <w:shd w:val="clear" w:color="000000" w:fill="92CDDC"/>
            <w:noWrap/>
            <w:vAlign w:val="bottom"/>
            <w:hideMark/>
          </w:tcPr>
          <w:p w:rsidR="00CC7A80" w:rsidRPr="000E39CB" w:rsidRDefault="00CC7A80" w:rsidP="000E39CB">
            <w:pPr>
              <w:spacing w:after="0" w:line="240" w:lineRule="auto"/>
              <w:jc w:val="both"/>
              <w:rPr>
                <w:rFonts w:eastAsia="Times New Roman" w:cs="Arial"/>
                <w:b/>
                <w:bCs/>
                <w:color w:val="000000"/>
                <w:szCs w:val="24"/>
                <w:lang w:eastAsia="es-CO"/>
              </w:rPr>
            </w:pPr>
            <w:r w:rsidRPr="000E39CB">
              <w:rPr>
                <w:rFonts w:eastAsia="Times New Roman" w:cs="Arial"/>
                <w:b/>
                <w:bCs/>
                <w:color w:val="000000"/>
                <w:szCs w:val="24"/>
                <w:lang w:eastAsia="es-CO"/>
              </w:rPr>
              <w:t>AREA</w:t>
            </w:r>
          </w:p>
        </w:tc>
        <w:tc>
          <w:tcPr>
            <w:tcW w:w="1740" w:type="dxa"/>
            <w:tcBorders>
              <w:top w:val="single" w:sz="4" w:space="0" w:color="auto"/>
              <w:left w:val="nil"/>
              <w:bottom w:val="single" w:sz="4" w:space="0" w:color="auto"/>
              <w:right w:val="single" w:sz="4" w:space="0" w:color="auto"/>
            </w:tcBorders>
            <w:shd w:val="clear" w:color="000000" w:fill="92CDDC"/>
            <w:noWrap/>
            <w:vAlign w:val="bottom"/>
            <w:hideMark/>
          </w:tcPr>
          <w:p w:rsidR="00CC7A80" w:rsidRPr="000E39CB" w:rsidRDefault="00CC7A80" w:rsidP="000E39CB">
            <w:pPr>
              <w:spacing w:after="0" w:line="240" w:lineRule="auto"/>
              <w:jc w:val="both"/>
              <w:rPr>
                <w:rFonts w:eastAsia="Times New Roman" w:cs="Arial"/>
                <w:b/>
                <w:bCs/>
                <w:color w:val="000000"/>
                <w:szCs w:val="24"/>
                <w:lang w:eastAsia="es-CO"/>
              </w:rPr>
            </w:pPr>
            <w:r w:rsidRPr="000E39CB">
              <w:rPr>
                <w:rFonts w:eastAsia="Times New Roman" w:cs="Arial"/>
                <w:b/>
                <w:bCs/>
                <w:color w:val="000000"/>
                <w:szCs w:val="24"/>
                <w:lang w:eastAsia="es-CO"/>
              </w:rPr>
              <w:t>PERIMETRO (KM)</w:t>
            </w:r>
          </w:p>
        </w:tc>
        <w:tc>
          <w:tcPr>
            <w:tcW w:w="1460" w:type="dxa"/>
            <w:tcBorders>
              <w:top w:val="single" w:sz="4" w:space="0" w:color="auto"/>
              <w:left w:val="nil"/>
              <w:bottom w:val="single" w:sz="4" w:space="0" w:color="auto"/>
              <w:right w:val="single" w:sz="4" w:space="0" w:color="auto"/>
            </w:tcBorders>
            <w:shd w:val="clear" w:color="000000" w:fill="92CDDC"/>
            <w:noWrap/>
            <w:vAlign w:val="bottom"/>
            <w:hideMark/>
          </w:tcPr>
          <w:p w:rsidR="00CC7A80" w:rsidRPr="000E39CB" w:rsidRDefault="00CC7A80" w:rsidP="000E39CB">
            <w:pPr>
              <w:spacing w:after="0" w:line="240" w:lineRule="auto"/>
              <w:jc w:val="both"/>
              <w:rPr>
                <w:rFonts w:eastAsia="Times New Roman" w:cs="Arial"/>
                <w:b/>
                <w:bCs/>
                <w:color w:val="000000"/>
                <w:szCs w:val="24"/>
                <w:lang w:eastAsia="es-CO"/>
              </w:rPr>
            </w:pPr>
            <w:r w:rsidRPr="000E39CB">
              <w:rPr>
                <w:rFonts w:eastAsia="Times New Roman" w:cs="Arial"/>
                <w:b/>
                <w:bCs/>
                <w:color w:val="000000"/>
                <w:szCs w:val="24"/>
                <w:lang w:eastAsia="es-CO"/>
              </w:rPr>
              <w:t>ANCHO (KM)</w:t>
            </w:r>
          </w:p>
        </w:tc>
      </w:tr>
      <w:tr w:rsidR="00CC7A80" w:rsidRPr="000E39CB" w:rsidTr="00164C26">
        <w:trPr>
          <w:trHeight w:val="300"/>
          <w:jc w:val="center"/>
        </w:trPr>
        <w:tc>
          <w:tcPr>
            <w:tcW w:w="1407" w:type="dxa"/>
            <w:tcBorders>
              <w:top w:val="nil"/>
              <w:left w:val="single" w:sz="4" w:space="0" w:color="auto"/>
              <w:bottom w:val="single" w:sz="4" w:space="0" w:color="auto"/>
              <w:right w:val="single" w:sz="4" w:space="0" w:color="auto"/>
            </w:tcBorders>
            <w:shd w:val="clear" w:color="auto" w:fill="auto"/>
            <w:noWrap/>
            <w:vAlign w:val="bottom"/>
            <w:hideMark/>
          </w:tcPr>
          <w:p w:rsidR="00CC7A80" w:rsidRPr="000E39CB" w:rsidRDefault="00CC7A80" w:rsidP="000E39CB">
            <w:pPr>
              <w:spacing w:after="0" w:line="240" w:lineRule="auto"/>
              <w:jc w:val="both"/>
              <w:rPr>
                <w:rFonts w:eastAsia="Times New Roman" w:cs="Arial"/>
                <w:color w:val="000000"/>
                <w:szCs w:val="24"/>
                <w:lang w:eastAsia="es-CO"/>
              </w:rPr>
            </w:pPr>
            <w:r w:rsidRPr="000E39CB">
              <w:rPr>
                <w:rFonts w:eastAsia="Times New Roman" w:cs="Arial"/>
                <w:color w:val="000000"/>
                <w:szCs w:val="24"/>
                <w:lang w:eastAsia="es-CO"/>
              </w:rPr>
              <w:t>TIBANÁ</w:t>
            </w:r>
          </w:p>
        </w:tc>
        <w:tc>
          <w:tcPr>
            <w:tcW w:w="1967" w:type="dxa"/>
            <w:tcBorders>
              <w:top w:val="nil"/>
              <w:left w:val="nil"/>
              <w:bottom w:val="single" w:sz="4" w:space="0" w:color="auto"/>
              <w:right w:val="single" w:sz="4" w:space="0" w:color="auto"/>
            </w:tcBorders>
            <w:shd w:val="clear" w:color="auto" w:fill="auto"/>
            <w:noWrap/>
            <w:vAlign w:val="bottom"/>
            <w:hideMark/>
          </w:tcPr>
          <w:p w:rsidR="00CC7A80" w:rsidRPr="000E39CB" w:rsidRDefault="00CC7A80" w:rsidP="000E39CB">
            <w:pPr>
              <w:spacing w:after="0" w:line="240" w:lineRule="auto"/>
              <w:jc w:val="both"/>
              <w:rPr>
                <w:rFonts w:eastAsia="Times New Roman" w:cs="Arial"/>
                <w:color w:val="000000"/>
                <w:szCs w:val="24"/>
                <w:lang w:eastAsia="es-CO"/>
              </w:rPr>
            </w:pPr>
            <w:r w:rsidRPr="000E39CB">
              <w:rPr>
                <w:rFonts w:eastAsia="Times New Roman" w:cs="Arial"/>
                <w:color w:val="000000"/>
                <w:szCs w:val="24"/>
                <w:lang w:eastAsia="es-CO"/>
              </w:rPr>
              <w:t>cuenca 2</w:t>
            </w:r>
          </w:p>
        </w:tc>
        <w:tc>
          <w:tcPr>
            <w:tcW w:w="2000" w:type="dxa"/>
            <w:tcBorders>
              <w:top w:val="nil"/>
              <w:left w:val="nil"/>
              <w:bottom w:val="single" w:sz="4" w:space="0" w:color="auto"/>
              <w:right w:val="single" w:sz="4" w:space="0" w:color="auto"/>
            </w:tcBorders>
            <w:shd w:val="clear" w:color="auto" w:fill="auto"/>
            <w:noWrap/>
            <w:vAlign w:val="bottom"/>
            <w:hideMark/>
          </w:tcPr>
          <w:p w:rsidR="00CC7A80" w:rsidRPr="000E39CB" w:rsidRDefault="00CC7A80" w:rsidP="000E39CB">
            <w:pPr>
              <w:spacing w:after="0" w:line="240" w:lineRule="auto"/>
              <w:jc w:val="both"/>
              <w:rPr>
                <w:rFonts w:eastAsia="Times New Roman" w:cs="Arial"/>
                <w:color w:val="000000"/>
                <w:szCs w:val="24"/>
                <w:lang w:eastAsia="es-CO"/>
              </w:rPr>
            </w:pPr>
            <w:r w:rsidRPr="000E39CB">
              <w:rPr>
                <w:rFonts w:eastAsia="Times New Roman" w:cs="Arial"/>
                <w:color w:val="000000"/>
                <w:szCs w:val="24"/>
                <w:lang w:eastAsia="es-CO"/>
              </w:rPr>
              <w:t>834.7</w:t>
            </w:r>
          </w:p>
        </w:tc>
        <w:tc>
          <w:tcPr>
            <w:tcW w:w="1740" w:type="dxa"/>
            <w:tcBorders>
              <w:top w:val="nil"/>
              <w:left w:val="nil"/>
              <w:bottom w:val="single" w:sz="4" w:space="0" w:color="auto"/>
              <w:right w:val="single" w:sz="4" w:space="0" w:color="auto"/>
            </w:tcBorders>
            <w:shd w:val="clear" w:color="auto" w:fill="auto"/>
            <w:noWrap/>
            <w:vAlign w:val="bottom"/>
            <w:hideMark/>
          </w:tcPr>
          <w:p w:rsidR="00CC7A80" w:rsidRPr="000E39CB" w:rsidRDefault="00CC7A80" w:rsidP="000E39CB">
            <w:pPr>
              <w:spacing w:after="0" w:line="240" w:lineRule="auto"/>
              <w:jc w:val="both"/>
              <w:rPr>
                <w:rFonts w:eastAsia="Times New Roman" w:cs="Arial"/>
                <w:color w:val="000000"/>
                <w:szCs w:val="24"/>
                <w:lang w:eastAsia="es-CO"/>
              </w:rPr>
            </w:pPr>
            <w:r w:rsidRPr="000E39CB">
              <w:rPr>
                <w:rFonts w:eastAsia="Times New Roman" w:cs="Arial"/>
                <w:color w:val="000000"/>
                <w:szCs w:val="24"/>
                <w:lang w:eastAsia="es-CO"/>
              </w:rPr>
              <w:t>147.49</w:t>
            </w:r>
          </w:p>
        </w:tc>
        <w:tc>
          <w:tcPr>
            <w:tcW w:w="1460" w:type="dxa"/>
            <w:tcBorders>
              <w:top w:val="nil"/>
              <w:left w:val="nil"/>
              <w:bottom w:val="single" w:sz="4" w:space="0" w:color="auto"/>
              <w:right w:val="single" w:sz="4" w:space="0" w:color="auto"/>
            </w:tcBorders>
            <w:shd w:val="clear" w:color="auto" w:fill="auto"/>
            <w:noWrap/>
            <w:vAlign w:val="bottom"/>
            <w:hideMark/>
          </w:tcPr>
          <w:p w:rsidR="00CC7A80" w:rsidRPr="000E39CB" w:rsidRDefault="00CC7A80" w:rsidP="000E39CB">
            <w:pPr>
              <w:spacing w:after="0" w:line="240" w:lineRule="auto"/>
              <w:jc w:val="both"/>
              <w:rPr>
                <w:rFonts w:eastAsia="Times New Roman" w:cs="Arial"/>
                <w:color w:val="000000"/>
                <w:szCs w:val="24"/>
                <w:lang w:eastAsia="es-CO"/>
              </w:rPr>
            </w:pPr>
            <w:r w:rsidRPr="000E39CB">
              <w:rPr>
                <w:rFonts w:eastAsia="Times New Roman" w:cs="Arial"/>
                <w:color w:val="000000"/>
                <w:szCs w:val="24"/>
                <w:lang w:eastAsia="es-CO"/>
              </w:rPr>
              <w:t>23.01</w:t>
            </w:r>
          </w:p>
        </w:tc>
      </w:tr>
    </w:tbl>
    <w:p w:rsidR="00CC7A80" w:rsidRPr="000E39CB" w:rsidRDefault="00CC7A80" w:rsidP="000E39CB">
      <w:pPr>
        <w:spacing w:line="240" w:lineRule="auto"/>
        <w:jc w:val="center"/>
        <w:rPr>
          <w:rFonts w:cs="Arial"/>
          <w:szCs w:val="24"/>
        </w:rPr>
      </w:pPr>
      <w:r w:rsidRPr="000E39CB">
        <w:rPr>
          <w:rFonts w:cs="Arial"/>
          <w:szCs w:val="24"/>
        </w:rPr>
        <w:t>Fuente: Autor.</w:t>
      </w:r>
    </w:p>
    <w:p w:rsidR="001C2F25" w:rsidRPr="00CB1286" w:rsidRDefault="001C2F25" w:rsidP="00517384">
      <w:pPr>
        <w:pStyle w:val="Ttulo1"/>
      </w:pPr>
      <w:bookmarkStart w:id="37" w:name="_Toc476122499"/>
      <w:r w:rsidRPr="000E39CB">
        <w:t>ESTIMACION DE CAUDALES</w:t>
      </w:r>
      <w:bookmarkEnd w:id="37"/>
    </w:p>
    <w:p w:rsidR="00CB1286" w:rsidRPr="000E39CB" w:rsidRDefault="00CB1286" w:rsidP="00CB1286">
      <w:pPr>
        <w:pStyle w:val="primero"/>
        <w:ind w:left="720" w:firstLine="0"/>
        <w:jc w:val="left"/>
      </w:pPr>
    </w:p>
    <w:p w:rsidR="009527FC" w:rsidRPr="000E39CB" w:rsidRDefault="00CB1286" w:rsidP="00517384">
      <w:pPr>
        <w:pStyle w:val="Ttulo2"/>
      </w:pPr>
      <w:bookmarkStart w:id="38" w:name="_Toc467059345"/>
      <w:bookmarkStart w:id="39" w:name="_Toc476122500"/>
      <w:r w:rsidRPr="000E39CB">
        <w:t>ESTACIONES ÁREA DE ESTUDIO</w:t>
      </w:r>
      <w:bookmarkEnd w:id="38"/>
      <w:bookmarkEnd w:id="39"/>
    </w:p>
    <w:p w:rsidR="008F25F2" w:rsidRPr="000E39CB" w:rsidRDefault="008F25F2" w:rsidP="000E39CB">
      <w:pPr>
        <w:spacing w:line="240" w:lineRule="auto"/>
        <w:jc w:val="both"/>
        <w:rPr>
          <w:rFonts w:cs="Arial"/>
          <w:szCs w:val="24"/>
        </w:rPr>
      </w:pPr>
    </w:p>
    <w:p w:rsidR="009527FC" w:rsidRPr="000E39CB" w:rsidRDefault="009527FC" w:rsidP="000E39CB">
      <w:pPr>
        <w:spacing w:line="240" w:lineRule="auto"/>
        <w:jc w:val="both"/>
        <w:rPr>
          <w:rFonts w:cs="Arial"/>
          <w:szCs w:val="24"/>
        </w:rPr>
      </w:pPr>
      <w:r w:rsidRPr="000E39CB">
        <w:rPr>
          <w:rFonts w:cs="Arial"/>
          <w:szCs w:val="24"/>
        </w:rPr>
        <w:t>Las estaciones que se emplearon para la de</w:t>
      </w:r>
      <w:r w:rsidR="00C27C96" w:rsidRPr="000E39CB">
        <w:rPr>
          <w:rFonts w:cs="Arial"/>
          <w:szCs w:val="24"/>
        </w:rPr>
        <w:t xml:space="preserve">terminación de caudales medios </w:t>
      </w:r>
      <w:r w:rsidRPr="000E39CB">
        <w:rPr>
          <w:rFonts w:cs="Arial"/>
          <w:szCs w:val="24"/>
        </w:rPr>
        <w:t xml:space="preserve"> y mínimos,</w:t>
      </w:r>
      <w:r w:rsidR="000A32C3">
        <w:rPr>
          <w:rFonts w:cs="Arial"/>
          <w:szCs w:val="24"/>
        </w:rPr>
        <w:t xml:space="preserve"> se evidencian en la tabla N° 10.</w:t>
      </w:r>
    </w:p>
    <w:p w:rsidR="00164C26" w:rsidRPr="00164C26" w:rsidRDefault="00164C26" w:rsidP="00164C26">
      <w:pPr>
        <w:pStyle w:val="Epgrafe"/>
        <w:keepNext/>
        <w:jc w:val="center"/>
        <w:rPr>
          <w:b w:val="0"/>
          <w:color w:val="auto"/>
        </w:rPr>
      </w:pPr>
      <w:bookmarkStart w:id="40" w:name="_Toc476122727"/>
      <w:r w:rsidRPr="00164C26">
        <w:rPr>
          <w:b w:val="0"/>
          <w:color w:val="auto"/>
        </w:rPr>
        <w:t xml:space="preserve">Tabla </w:t>
      </w:r>
      <w:r w:rsidRPr="00164C26">
        <w:rPr>
          <w:b w:val="0"/>
          <w:color w:val="auto"/>
        </w:rPr>
        <w:fldChar w:fldCharType="begin"/>
      </w:r>
      <w:r w:rsidRPr="00164C26">
        <w:rPr>
          <w:b w:val="0"/>
          <w:color w:val="auto"/>
        </w:rPr>
        <w:instrText xml:space="preserve"> SEQ Tabla \* ARABIC </w:instrText>
      </w:r>
      <w:r w:rsidRPr="00164C26">
        <w:rPr>
          <w:b w:val="0"/>
          <w:color w:val="auto"/>
        </w:rPr>
        <w:fldChar w:fldCharType="separate"/>
      </w:r>
      <w:r>
        <w:rPr>
          <w:b w:val="0"/>
          <w:noProof/>
          <w:color w:val="auto"/>
        </w:rPr>
        <w:t>10</w:t>
      </w:r>
      <w:r w:rsidRPr="00164C26">
        <w:rPr>
          <w:b w:val="0"/>
          <w:color w:val="auto"/>
        </w:rPr>
        <w:fldChar w:fldCharType="end"/>
      </w:r>
      <w:r w:rsidRPr="00164C26">
        <w:rPr>
          <w:b w:val="0"/>
          <w:color w:val="auto"/>
        </w:rPr>
        <w:t>.Estaciones</w:t>
      </w:r>
      <w:bookmarkEnd w:id="40"/>
    </w:p>
    <w:p w:rsidR="00C5542C" w:rsidRPr="000E39CB" w:rsidRDefault="009527FC" w:rsidP="000E39CB">
      <w:pPr>
        <w:keepNext/>
        <w:spacing w:line="240" w:lineRule="auto"/>
        <w:jc w:val="both"/>
        <w:rPr>
          <w:rFonts w:cs="Arial"/>
          <w:szCs w:val="24"/>
        </w:rPr>
      </w:pPr>
      <w:r w:rsidRPr="000E39CB">
        <w:rPr>
          <w:rFonts w:cs="Arial"/>
          <w:noProof/>
          <w:szCs w:val="24"/>
          <w:lang w:eastAsia="es-CO"/>
        </w:rPr>
        <w:drawing>
          <wp:inline distT="0" distB="0" distL="0" distR="0" wp14:anchorId="510FC8F3" wp14:editId="659CFBED">
            <wp:extent cx="5612130" cy="1807360"/>
            <wp:effectExtent l="0" t="0" r="7620" b="2540"/>
            <wp:docPr id="30" name="Imagen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13" cstate="email">
                      <a:extLst>
                        <a:ext uri="{28A0092B-C50C-407E-A947-70E740481C1C}">
                          <a14:useLocalDpi xmlns:a14="http://schemas.microsoft.com/office/drawing/2010/main"/>
                        </a:ext>
                      </a:extLst>
                    </a:blip>
                    <a:srcRect/>
                    <a:stretch>
                      <a:fillRect/>
                    </a:stretch>
                  </pic:blipFill>
                  <pic:spPr bwMode="auto">
                    <a:xfrm>
                      <a:off x="0" y="0"/>
                      <a:ext cx="5612130" cy="1807360"/>
                    </a:xfrm>
                    <a:prstGeom prst="rect">
                      <a:avLst/>
                    </a:prstGeom>
                    <a:noFill/>
                    <a:ln>
                      <a:noFill/>
                    </a:ln>
                  </pic:spPr>
                </pic:pic>
              </a:graphicData>
            </a:graphic>
          </wp:inline>
        </w:drawing>
      </w:r>
    </w:p>
    <w:p w:rsidR="009527FC" w:rsidRDefault="00C5542C" w:rsidP="000E39CB">
      <w:pPr>
        <w:pStyle w:val="Epgrafe"/>
        <w:jc w:val="both"/>
        <w:rPr>
          <w:rFonts w:cs="Arial"/>
          <w:b w:val="0"/>
          <w:color w:val="auto"/>
          <w:sz w:val="24"/>
          <w:szCs w:val="24"/>
        </w:rPr>
      </w:pPr>
      <w:r w:rsidRPr="000E39CB">
        <w:rPr>
          <w:rFonts w:cs="Arial"/>
          <w:b w:val="0"/>
          <w:color w:val="auto"/>
          <w:sz w:val="24"/>
          <w:szCs w:val="24"/>
        </w:rPr>
        <w:t>Fuente: Autor</w:t>
      </w:r>
    </w:p>
    <w:p w:rsidR="004E386B" w:rsidRPr="004E386B" w:rsidRDefault="004E386B" w:rsidP="004E386B"/>
    <w:p w:rsidR="009527FC" w:rsidRPr="000E39CB" w:rsidRDefault="00CB1286" w:rsidP="00517384">
      <w:pPr>
        <w:pStyle w:val="Ttulo2"/>
      </w:pPr>
      <w:bookmarkStart w:id="41" w:name="_Toc467059347"/>
      <w:bookmarkStart w:id="42" w:name="_Toc476122501"/>
      <w:r w:rsidRPr="000E39CB">
        <w:lastRenderedPageBreak/>
        <w:t>CAUDAL MEDIO</w:t>
      </w:r>
      <w:bookmarkEnd w:id="41"/>
      <w:bookmarkEnd w:id="42"/>
    </w:p>
    <w:p w:rsidR="009527FC" w:rsidRPr="000E39CB" w:rsidRDefault="009527FC" w:rsidP="000E39CB">
      <w:pPr>
        <w:spacing w:line="240" w:lineRule="auto"/>
        <w:jc w:val="both"/>
        <w:rPr>
          <w:rFonts w:cs="Arial"/>
          <w:szCs w:val="24"/>
        </w:rPr>
      </w:pPr>
    </w:p>
    <w:p w:rsidR="009527FC" w:rsidRPr="000E39CB" w:rsidRDefault="009527FC" w:rsidP="000E39CB">
      <w:pPr>
        <w:spacing w:line="240" w:lineRule="auto"/>
        <w:jc w:val="both"/>
        <w:rPr>
          <w:rFonts w:cs="Arial"/>
          <w:szCs w:val="24"/>
        </w:rPr>
      </w:pPr>
      <w:r w:rsidRPr="000E39CB">
        <w:rPr>
          <w:rFonts w:cs="Arial"/>
          <w:szCs w:val="24"/>
        </w:rPr>
        <w:t xml:space="preserve">Para generar </w:t>
      </w:r>
      <w:r w:rsidR="001C2F25" w:rsidRPr="000E39CB">
        <w:rPr>
          <w:rFonts w:cs="Arial"/>
          <w:szCs w:val="24"/>
        </w:rPr>
        <w:t>el caudal medio del área de drenaje aferente</w:t>
      </w:r>
      <w:r w:rsidRPr="000E39CB">
        <w:rPr>
          <w:rFonts w:cs="Arial"/>
          <w:szCs w:val="24"/>
        </w:rPr>
        <w:t xml:space="preserve"> de la captación se estimó el rendimiento hídrico de la estación seleccionada la cual cumple con características de homogeneidad respecto al lugar de estudio.</w:t>
      </w:r>
    </w:p>
    <w:p w:rsidR="00D760E0" w:rsidRPr="000E39CB" w:rsidRDefault="009527FC" w:rsidP="000E39CB">
      <w:pPr>
        <w:spacing w:line="240" w:lineRule="auto"/>
        <w:jc w:val="both"/>
        <w:rPr>
          <w:rFonts w:cs="Arial"/>
          <w:szCs w:val="24"/>
          <w:lang w:eastAsia="es-ES"/>
        </w:rPr>
      </w:pPr>
      <w:r w:rsidRPr="000E39CB">
        <w:rPr>
          <w:rFonts w:cs="Arial"/>
          <w:szCs w:val="24"/>
          <w:lang w:eastAsia="es-ES"/>
        </w:rPr>
        <w:t>A partir de la información presentada anteriormente</w:t>
      </w:r>
      <w:r w:rsidR="000A32C3">
        <w:rPr>
          <w:rFonts w:cs="Arial"/>
          <w:szCs w:val="24"/>
          <w:lang w:eastAsia="es-ES"/>
        </w:rPr>
        <w:t>, en la tabla 11</w:t>
      </w:r>
      <w:r w:rsidRPr="000E39CB">
        <w:rPr>
          <w:rFonts w:cs="Arial"/>
          <w:szCs w:val="24"/>
          <w:lang w:eastAsia="es-ES"/>
        </w:rPr>
        <w:t xml:space="preserve"> se calculó el caudal medio para </w:t>
      </w:r>
      <w:r w:rsidR="00D760E0" w:rsidRPr="000E39CB">
        <w:rPr>
          <w:rFonts w:cs="Arial"/>
          <w:szCs w:val="24"/>
          <w:lang w:eastAsia="es-ES"/>
        </w:rPr>
        <w:t>la</w:t>
      </w:r>
      <w:r w:rsidRPr="000E39CB">
        <w:rPr>
          <w:rFonts w:cs="Arial"/>
          <w:szCs w:val="24"/>
          <w:lang w:eastAsia="es-ES"/>
        </w:rPr>
        <w:t xml:space="preserve"> subcuencas </w:t>
      </w:r>
      <w:r w:rsidR="00D760E0" w:rsidRPr="000E39CB">
        <w:rPr>
          <w:rFonts w:cs="Arial"/>
          <w:szCs w:val="24"/>
          <w:lang w:eastAsia="es-ES"/>
        </w:rPr>
        <w:t xml:space="preserve"> N° 2 correspondiente al área en estudio</w:t>
      </w:r>
      <w:r w:rsidR="001E3CFF" w:rsidRPr="000E39CB">
        <w:rPr>
          <w:rFonts w:cs="Arial"/>
          <w:szCs w:val="24"/>
          <w:lang w:eastAsia="es-ES"/>
        </w:rPr>
        <w:t>.</w:t>
      </w:r>
    </w:p>
    <w:p w:rsidR="00164C26" w:rsidRPr="00164C26" w:rsidRDefault="00164C26" w:rsidP="00164C26">
      <w:pPr>
        <w:pStyle w:val="Epgrafe"/>
        <w:keepNext/>
        <w:jc w:val="center"/>
        <w:rPr>
          <w:b w:val="0"/>
          <w:color w:val="auto"/>
        </w:rPr>
      </w:pPr>
      <w:bookmarkStart w:id="43" w:name="_Toc476122728"/>
      <w:r w:rsidRPr="00164C26">
        <w:rPr>
          <w:b w:val="0"/>
          <w:color w:val="auto"/>
        </w:rPr>
        <w:t xml:space="preserve">Tabla </w:t>
      </w:r>
      <w:r w:rsidRPr="00164C26">
        <w:rPr>
          <w:b w:val="0"/>
          <w:color w:val="auto"/>
        </w:rPr>
        <w:fldChar w:fldCharType="begin"/>
      </w:r>
      <w:r w:rsidRPr="00164C26">
        <w:rPr>
          <w:b w:val="0"/>
          <w:color w:val="auto"/>
        </w:rPr>
        <w:instrText xml:space="preserve"> SEQ Tabla \* ARABIC </w:instrText>
      </w:r>
      <w:r w:rsidRPr="00164C26">
        <w:rPr>
          <w:b w:val="0"/>
          <w:color w:val="auto"/>
        </w:rPr>
        <w:fldChar w:fldCharType="separate"/>
      </w:r>
      <w:r>
        <w:rPr>
          <w:b w:val="0"/>
          <w:noProof/>
          <w:color w:val="auto"/>
        </w:rPr>
        <w:t>11</w:t>
      </w:r>
      <w:r w:rsidRPr="00164C26">
        <w:rPr>
          <w:b w:val="0"/>
          <w:color w:val="auto"/>
        </w:rPr>
        <w:fldChar w:fldCharType="end"/>
      </w:r>
      <w:r w:rsidRPr="00164C26">
        <w:rPr>
          <w:b w:val="0"/>
          <w:color w:val="auto"/>
        </w:rPr>
        <w:t xml:space="preserve">.Caudal medio calculado para la </w:t>
      </w:r>
      <w:proofErr w:type="spellStart"/>
      <w:r w:rsidRPr="00164C26">
        <w:rPr>
          <w:b w:val="0"/>
          <w:color w:val="auto"/>
        </w:rPr>
        <w:t>subcuenca</w:t>
      </w:r>
      <w:proofErr w:type="spellEnd"/>
      <w:r w:rsidRPr="00164C26">
        <w:rPr>
          <w:b w:val="0"/>
          <w:color w:val="auto"/>
        </w:rPr>
        <w:t xml:space="preserve"> N° 2 Municipio de Tibaná.</w:t>
      </w:r>
      <w:bookmarkEnd w:id="43"/>
    </w:p>
    <w:tbl>
      <w:tblPr>
        <w:tblW w:w="7322" w:type="dxa"/>
        <w:jc w:val="center"/>
        <w:tblInd w:w="55" w:type="dxa"/>
        <w:tblCellMar>
          <w:left w:w="70" w:type="dxa"/>
          <w:right w:w="70" w:type="dxa"/>
        </w:tblCellMar>
        <w:tblLook w:val="04A0" w:firstRow="1" w:lastRow="0" w:firstColumn="1" w:lastColumn="0" w:noHBand="0" w:noVBand="1"/>
      </w:tblPr>
      <w:tblGrid>
        <w:gridCol w:w="1407"/>
        <w:gridCol w:w="1167"/>
        <w:gridCol w:w="2578"/>
        <w:gridCol w:w="1142"/>
        <w:gridCol w:w="1028"/>
      </w:tblGrid>
      <w:tr w:rsidR="00D760E0" w:rsidRPr="000E39CB" w:rsidTr="00164C26">
        <w:trPr>
          <w:trHeight w:val="300"/>
          <w:jc w:val="center"/>
        </w:trPr>
        <w:tc>
          <w:tcPr>
            <w:tcW w:w="7322" w:type="dxa"/>
            <w:gridSpan w:val="5"/>
            <w:tcBorders>
              <w:top w:val="single" w:sz="4" w:space="0" w:color="auto"/>
              <w:left w:val="single" w:sz="4" w:space="0" w:color="auto"/>
              <w:bottom w:val="single" w:sz="4" w:space="0" w:color="auto"/>
              <w:right w:val="single" w:sz="4" w:space="0" w:color="auto"/>
            </w:tcBorders>
            <w:shd w:val="clear" w:color="000000" w:fill="31869B"/>
            <w:noWrap/>
            <w:vAlign w:val="bottom"/>
            <w:hideMark/>
          </w:tcPr>
          <w:p w:rsidR="00D760E0" w:rsidRPr="000E39CB" w:rsidRDefault="00D760E0" w:rsidP="000E39CB">
            <w:pPr>
              <w:spacing w:after="0" w:line="240" w:lineRule="auto"/>
              <w:jc w:val="both"/>
              <w:rPr>
                <w:rFonts w:eastAsia="Times New Roman" w:cs="Arial"/>
                <w:b/>
                <w:bCs/>
                <w:color w:val="000000"/>
                <w:szCs w:val="24"/>
                <w:lang w:eastAsia="es-CO"/>
              </w:rPr>
            </w:pPr>
            <w:r w:rsidRPr="000E39CB">
              <w:rPr>
                <w:rFonts w:eastAsia="Times New Roman" w:cs="Arial"/>
                <w:b/>
                <w:bCs/>
                <w:color w:val="000000"/>
                <w:szCs w:val="24"/>
                <w:lang w:eastAsia="es-CO"/>
              </w:rPr>
              <w:t>CAUDALES</w:t>
            </w:r>
            <w:r w:rsidR="009E630A" w:rsidRPr="000E39CB">
              <w:rPr>
                <w:rFonts w:eastAsia="Times New Roman" w:cs="Arial"/>
                <w:b/>
                <w:bCs/>
                <w:color w:val="000000"/>
                <w:szCs w:val="24"/>
                <w:lang w:eastAsia="es-CO"/>
              </w:rPr>
              <w:t xml:space="preserve"> </w:t>
            </w:r>
            <w:r w:rsidRPr="000E39CB">
              <w:rPr>
                <w:rFonts w:eastAsia="Times New Roman" w:cs="Arial"/>
                <w:b/>
                <w:bCs/>
                <w:color w:val="000000"/>
                <w:szCs w:val="24"/>
                <w:lang w:eastAsia="es-CO"/>
              </w:rPr>
              <w:t>MEDIOS ANUALES</w:t>
            </w:r>
          </w:p>
        </w:tc>
      </w:tr>
      <w:tr w:rsidR="00D760E0" w:rsidRPr="000E39CB" w:rsidTr="00164C26">
        <w:trPr>
          <w:trHeight w:val="300"/>
          <w:jc w:val="center"/>
        </w:trPr>
        <w:tc>
          <w:tcPr>
            <w:tcW w:w="1407" w:type="dxa"/>
            <w:tcBorders>
              <w:top w:val="nil"/>
              <w:left w:val="single" w:sz="4" w:space="0" w:color="auto"/>
              <w:bottom w:val="single" w:sz="4" w:space="0" w:color="auto"/>
              <w:right w:val="single" w:sz="4" w:space="0" w:color="auto"/>
            </w:tcBorders>
            <w:shd w:val="clear" w:color="000000" w:fill="92CDDC"/>
            <w:noWrap/>
            <w:vAlign w:val="bottom"/>
            <w:hideMark/>
          </w:tcPr>
          <w:p w:rsidR="00D760E0" w:rsidRPr="000E39CB" w:rsidRDefault="00D760E0" w:rsidP="000E39CB">
            <w:pPr>
              <w:spacing w:after="0" w:line="240" w:lineRule="auto"/>
              <w:jc w:val="both"/>
              <w:rPr>
                <w:rFonts w:eastAsia="Times New Roman" w:cs="Arial"/>
                <w:b/>
                <w:bCs/>
                <w:color w:val="000000"/>
                <w:szCs w:val="24"/>
                <w:lang w:eastAsia="es-CO"/>
              </w:rPr>
            </w:pPr>
            <w:r w:rsidRPr="000E39CB">
              <w:rPr>
                <w:rFonts w:eastAsia="Times New Roman" w:cs="Arial"/>
                <w:b/>
                <w:bCs/>
                <w:color w:val="000000"/>
                <w:szCs w:val="24"/>
                <w:lang w:eastAsia="es-CO"/>
              </w:rPr>
              <w:t>MUNICIPIO</w:t>
            </w:r>
          </w:p>
        </w:tc>
        <w:tc>
          <w:tcPr>
            <w:tcW w:w="1167" w:type="dxa"/>
            <w:tcBorders>
              <w:top w:val="nil"/>
              <w:left w:val="nil"/>
              <w:bottom w:val="single" w:sz="4" w:space="0" w:color="auto"/>
              <w:right w:val="single" w:sz="4" w:space="0" w:color="auto"/>
            </w:tcBorders>
            <w:shd w:val="clear" w:color="000000" w:fill="92CDDC"/>
            <w:noWrap/>
            <w:vAlign w:val="bottom"/>
            <w:hideMark/>
          </w:tcPr>
          <w:p w:rsidR="00D760E0" w:rsidRPr="000E39CB" w:rsidRDefault="00D760E0" w:rsidP="000E39CB">
            <w:pPr>
              <w:spacing w:after="0" w:line="240" w:lineRule="auto"/>
              <w:jc w:val="both"/>
              <w:rPr>
                <w:rFonts w:eastAsia="Times New Roman" w:cs="Arial"/>
                <w:b/>
                <w:bCs/>
                <w:color w:val="000000"/>
                <w:szCs w:val="24"/>
                <w:lang w:eastAsia="es-CO"/>
              </w:rPr>
            </w:pPr>
            <w:r w:rsidRPr="000E39CB">
              <w:rPr>
                <w:rFonts w:eastAsia="Times New Roman" w:cs="Arial"/>
                <w:b/>
                <w:bCs/>
                <w:color w:val="000000"/>
                <w:szCs w:val="24"/>
                <w:lang w:eastAsia="es-CO"/>
              </w:rPr>
              <w:t>CUENCA</w:t>
            </w:r>
          </w:p>
        </w:tc>
        <w:tc>
          <w:tcPr>
            <w:tcW w:w="2578" w:type="dxa"/>
            <w:tcBorders>
              <w:top w:val="nil"/>
              <w:left w:val="nil"/>
              <w:bottom w:val="single" w:sz="4" w:space="0" w:color="auto"/>
              <w:right w:val="single" w:sz="4" w:space="0" w:color="auto"/>
            </w:tcBorders>
            <w:shd w:val="clear" w:color="000000" w:fill="92CDDC"/>
            <w:noWrap/>
            <w:vAlign w:val="bottom"/>
            <w:hideMark/>
          </w:tcPr>
          <w:p w:rsidR="00D760E0" w:rsidRPr="000E39CB" w:rsidRDefault="00D760E0" w:rsidP="000E39CB">
            <w:pPr>
              <w:spacing w:after="0" w:line="240" w:lineRule="auto"/>
              <w:jc w:val="both"/>
              <w:rPr>
                <w:rFonts w:eastAsia="Times New Roman" w:cs="Arial"/>
                <w:b/>
                <w:bCs/>
                <w:color w:val="000000"/>
                <w:szCs w:val="24"/>
                <w:lang w:eastAsia="es-CO"/>
              </w:rPr>
            </w:pPr>
            <w:r w:rsidRPr="000E39CB">
              <w:rPr>
                <w:rFonts w:eastAsia="Times New Roman" w:cs="Arial"/>
                <w:b/>
                <w:bCs/>
                <w:color w:val="000000"/>
                <w:szCs w:val="24"/>
                <w:lang w:eastAsia="es-CO"/>
              </w:rPr>
              <w:t>AREA AFERENTE (Km2)</w:t>
            </w:r>
          </w:p>
        </w:tc>
        <w:tc>
          <w:tcPr>
            <w:tcW w:w="1142" w:type="dxa"/>
            <w:tcBorders>
              <w:top w:val="nil"/>
              <w:left w:val="nil"/>
              <w:bottom w:val="single" w:sz="4" w:space="0" w:color="auto"/>
              <w:right w:val="single" w:sz="4" w:space="0" w:color="auto"/>
            </w:tcBorders>
            <w:shd w:val="clear" w:color="000000" w:fill="92CDDC"/>
            <w:noWrap/>
            <w:vAlign w:val="bottom"/>
            <w:hideMark/>
          </w:tcPr>
          <w:p w:rsidR="00D760E0" w:rsidRPr="000E39CB" w:rsidRDefault="00D760E0" w:rsidP="000E39CB">
            <w:pPr>
              <w:spacing w:after="0" w:line="240" w:lineRule="auto"/>
              <w:jc w:val="both"/>
              <w:rPr>
                <w:rFonts w:eastAsia="Times New Roman" w:cs="Arial"/>
                <w:b/>
                <w:bCs/>
                <w:color w:val="000000"/>
                <w:szCs w:val="24"/>
                <w:lang w:eastAsia="es-CO"/>
              </w:rPr>
            </w:pPr>
            <w:r w:rsidRPr="000E39CB">
              <w:rPr>
                <w:rFonts w:eastAsia="Times New Roman" w:cs="Arial"/>
                <w:b/>
                <w:bCs/>
                <w:color w:val="000000"/>
                <w:szCs w:val="24"/>
                <w:lang w:eastAsia="es-CO"/>
              </w:rPr>
              <w:t>Q l/s</w:t>
            </w:r>
          </w:p>
        </w:tc>
        <w:tc>
          <w:tcPr>
            <w:tcW w:w="1028" w:type="dxa"/>
            <w:tcBorders>
              <w:top w:val="nil"/>
              <w:left w:val="nil"/>
              <w:bottom w:val="single" w:sz="4" w:space="0" w:color="auto"/>
              <w:right w:val="single" w:sz="4" w:space="0" w:color="auto"/>
            </w:tcBorders>
            <w:shd w:val="clear" w:color="000000" w:fill="92CDDC"/>
            <w:noWrap/>
            <w:vAlign w:val="bottom"/>
            <w:hideMark/>
          </w:tcPr>
          <w:p w:rsidR="00D760E0" w:rsidRPr="000E39CB" w:rsidRDefault="00D760E0" w:rsidP="000E39CB">
            <w:pPr>
              <w:spacing w:after="0" w:line="240" w:lineRule="auto"/>
              <w:jc w:val="both"/>
              <w:rPr>
                <w:rFonts w:eastAsia="Times New Roman" w:cs="Arial"/>
                <w:b/>
                <w:bCs/>
                <w:color w:val="000000"/>
                <w:szCs w:val="24"/>
                <w:lang w:eastAsia="es-CO"/>
              </w:rPr>
            </w:pPr>
            <w:r w:rsidRPr="000E39CB">
              <w:rPr>
                <w:rFonts w:eastAsia="Times New Roman" w:cs="Arial"/>
                <w:b/>
                <w:bCs/>
                <w:color w:val="000000"/>
                <w:szCs w:val="24"/>
                <w:lang w:eastAsia="es-CO"/>
              </w:rPr>
              <w:t>Q (m3/s)</w:t>
            </w:r>
          </w:p>
        </w:tc>
      </w:tr>
      <w:tr w:rsidR="00D760E0" w:rsidRPr="000E39CB" w:rsidTr="00164C26">
        <w:trPr>
          <w:trHeight w:val="300"/>
          <w:jc w:val="center"/>
        </w:trPr>
        <w:tc>
          <w:tcPr>
            <w:tcW w:w="1407" w:type="dxa"/>
            <w:tcBorders>
              <w:top w:val="nil"/>
              <w:left w:val="single" w:sz="4" w:space="0" w:color="auto"/>
              <w:bottom w:val="single" w:sz="4" w:space="0" w:color="auto"/>
              <w:right w:val="single" w:sz="4" w:space="0" w:color="auto"/>
            </w:tcBorders>
            <w:shd w:val="clear" w:color="auto" w:fill="auto"/>
            <w:noWrap/>
            <w:vAlign w:val="bottom"/>
            <w:hideMark/>
          </w:tcPr>
          <w:p w:rsidR="00D760E0" w:rsidRPr="000E39CB" w:rsidRDefault="00D760E0" w:rsidP="000E39CB">
            <w:pPr>
              <w:spacing w:after="0" w:line="240" w:lineRule="auto"/>
              <w:jc w:val="both"/>
              <w:rPr>
                <w:rFonts w:eastAsia="Times New Roman" w:cs="Arial"/>
                <w:color w:val="000000"/>
                <w:szCs w:val="24"/>
                <w:lang w:eastAsia="es-CO"/>
              </w:rPr>
            </w:pPr>
            <w:r w:rsidRPr="000E39CB">
              <w:rPr>
                <w:rFonts w:eastAsia="Times New Roman" w:cs="Arial"/>
                <w:color w:val="000000"/>
                <w:szCs w:val="24"/>
                <w:lang w:eastAsia="es-CO"/>
              </w:rPr>
              <w:t>TIBANÁ</w:t>
            </w:r>
          </w:p>
        </w:tc>
        <w:tc>
          <w:tcPr>
            <w:tcW w:w="1167" w:type="dxa"/>
            <w:tcBorders>
              <w:top w:val="nil"/>
              <w:left w:val="nil"/>
              <w:bottom w:val="single" w:sz="4" w:space="0" w:color="auto"/>
              <w:right w:val="single" w:sz="4" w:space="0" w:color="auto"/>
            </w:tcBorders>
            <w:shd w:val="clear" w:color="auto" w:fill="auto"/>
            <w:noWrap/>
            <w:vAlign w:val="bottom"/>
            <w:hideMark/>
          </w:tcPr>
          <w:p w:rsidR="00D760E0" w:rsidRPr="000E39CB" w:rsidRDefault="00D760E0" w:rsidP="000E39CB">
            <w:pPr>
              <w:spacing w:after="0" w:line="240" w:lineRule="auto"/>
              <w:jc w:val="both"/>
              <w:rPr>
                <w:rFonts w:eastAsia="Times New Roman" w:cs="Arial"/>
                <w:color w:val="000000"/>
                <w:szCs w:val="24"/>
                <w:lang w:eastAsia="es-CO"/>
              </w:rPr>
            </w:pPr>
            <w:r w:rsidRPr="000E39CB">
              <w:rPr>
                <w:rFonts w:eastAsia="Times New Roman" w:cs="Arial"/>
                <w:color w:val="000000"/>
                <w:szCs w:val="24"/>
                <w:lang w:eastAsia="es-CO"/>
              </w:rPr>
              <w:t>cuenca 2</w:t>
            </w:r>
          </w:p>
        </w:tc>
        <w:tc>
          <w:tcPr>
            <w:tcW w:w="2578" w:type="dxa"/>
            <w:tcBorders>
              <w:top w:val="nil"/>
              <w:left w:val="nil"/>
              <w:bottom w:val="single" w:sz="4" w:space="0" w:color="auto"/>
              <w:right w:val="single" w:sz="4" w:space="0" w:color="auto"/>
            </w:tcBorders>
            <w:shd w:val="clear" w:color="auto" w:fill="auto"/>
            <w:noWrap/>
            <w:vAlign w:val="bottom"/>
            <w:hideMark/>
          </w:tcPr>
          <w:p w:rsidR="00D760E0" w:rsidRPr="000E39CB" w:rsidRDefault="00D760E0" w:rsidP="000E39CB">
            <w:pPr>
              <w:spacing w:after="0" w:line="240" w:lineRule="auto"/>
              <w:jc w:val="both"/>
              <w:rPr>
                <w:rFonts w:eastAsia="Times New Roman" w:cs="Arial"/>
                <w:color w:val="000000"/>
                <w:szCs w:val="24"/>
                <w:lang w:eastAsia="es-CO"/>
              </w:rPr>
            </w:pPr>
            <w:r w:rsidRPr="000E39CB">
              <w:rPr>
                <w:rFonts w:eastAsia="Times New Roman" w:cs="Arial"/>
                <w:color w:val="000000"/>
                <w:szCs w:val="24"/>
                <w:lang w:eastAsia="es-CO"/>
              </w:rPr>
              <w:t>834.79</w:t>
            </w:r>
          </w:p>
        </w:tc>
        <w:tc>
          <w:tcPr>
            <w:tcW w:w="1142" w:type="dxa"/>
            <w:tcBorders>
              <w:top w:val="nil"/>
              <w:left w:val="nil"/>
              <w:bottom w:val="single" w:sz="4" w:space="0" w:color="auto"/>
              <w:right w:val="single" w:sz="4" w:space="0" w:color="auto"/>
            </w:tcBorders>
            <w:shd w:val="clear" w:color="auto" w:fill="auto"/>
            <w:noWrap/>
            <w:vAlign w:val="bottom"/>
            <w:hideMark/>
          </w:tcPr>
          <w:p w:rsidR="00D760E0" w:rsidRPr="000E39CB" w:rsidRDefault="004E386B" w:rsidP="000E39CB">
            <w:pPr>
              <w:spacing w:after="0" w:line="240" w:lineRule="auto"/>
              <w:jc w:val="both"/>
              <w:rPr>
                <w:rFonts w:eastAsia="Times New Roman" w:cs="Arial"/>
                <w:color w:val="000000"/>
                <w:szCs w:val="24"/>
                <w:lang w:eastAsia="es-CO"/>
              </w:rPr>
            </w:pPr>
            <w:r>
              <w:rPr>
                <w:rFonts w:eastAsia="Times New Roman" w:cs="Arial"/>
                <w:color w:val="000000"/>
                <w:szCs w:val="24"/>
                <w:lang w:eastAsia="es-CO"/>
              </w:rPr>
              <w:t>30724.8</w:t>
            </w:r>
          </w:p>
        </w:tc>
        <w:tc>
          <w:tcPr>
            <w:tcW w:w="1028" w:type="dxa"/>
            <w:tcBorders>
              <w:top w:val="nil"/>
              <w:left w:val="nil"/>
              <w:bottom w:val="single" w:sz="4" w:space="0" w:color="auto"/>
              <w:right w:val="single" w:sz="4" w:space="0" w:color="auto"/>
            </w:tcBorders>
            <w:shd w:val="clear" w:color="auto" w:fill="auto"/>
            <w:noWrap/>
            <w:vAlign w:val="bottom"/>
            <w:hideMark/>
          </w:tcPr>
          <w:p w:rsidR="00D760E0" w:rsidRPr="000E39CB" w:rsidRDefault="004E386B" w:rsidP="000E39CB">
            <w:pPr>
              <w:keepNext/>
              <w:spacing w:after="0" w:line="240" w:lineRule="auto"/>
              <w:jc w:val="both"/>
              <w:rPr>
                <w:rFonts w:eastAsia="Times New Roman" w:cs="Arial"/>
                <w:color w:val="000000"/>
                <w:szCs w:val="24"/>
                <w:lang w:eastAsia="es-CO"/>
              </w:rPr>
            </w:pPr>
            <w:r>
              <w:rPr>
                <w:rFonts w:eastAsia="Times New Roman" w:cs="Arial"/>
                <w:color w:val="000000"/>
                <w:szCs w:val="24"/>
                <w:lang w:eastAsia="es-CO"/>
              </w:rPr>
              <w:t>30.74</w:t>
            </w:r>
          </w:p>
        </w:tc>
      </w:tr>
    </w:tbl>
    <w:p w:rsidR="00D760E0" w:rsidRDefault="00D760E0" w:rsidP="000E39CB">
      <w:pPr>
        <w:pStyle w:val="Epgrafe"/>
        <w:jc w:val="center"/>
        <w:rPr>
          <w:rFonts w:cs="Arial"/>
          <w:b w:val="0"/>
          <w:color w:val="auto"/>
          <w:sz w:val="24"/>
          <w:szCs w:val="24"/>
        </w:rPr>
      </w:pPr>
      <w:r w:rsidRPr="000E39CB">
        <w:rPr>
          <w:rFonts w:cs="Arial"/>
          <w:b w:val="0"/>
          <w:color w:val="auto"/>
          <w:sz w:val="24"/>
          <w:szCs w:val="24"/>
        </w:rPr>
        <w:t>FUENTE: Autor</w:t>
      </w:r>
    </w:p>
    <w:p w:rsidR="00D760E0" w:rsidRPr="00517384" w:rsidRDefault="00CB1286" w:rsidP="00517384">
      <w:pPr>
        <w:pStyle w:val="Ttulo2"/>
        <w:rPr>
          <w:rStyle w:val="Ttulo2Car"/>
          <w:b/>
        </w:rPr>
      </w:pPr>
      <w:bookmarkStart w:id="44" w:name="_Toc467059348"/>
      <w:bookmarkStart w:id="45" w:name="_Toc476122502"/>
      <w:r w:rsidRPr="00517384">
        <w:rPr>
          <w:b w:val="0"/>
        </w:rPr>
        <w:t>C</w:t>
      </w:r>
      <w:r w:rsidRPr="00517384">
        <w:rPr>
          <w:rStyle w:val="Ttulo2Car"/>
          <w:b/>
        </w:rPr>
        <w:t>AUDALES MÍNIMOS</w:t>
      </w:r>
      <w:bookmarkEnd w:id="44"/>
      <w:bookmarkEnd w:id="45"/>
    </w:p>
    <w:p w:rsidR="00CB1286" w:rsidRPr="000E39CB" w:rsidRDefault="00CB1286" w:rsidP="00CB1286">
      <w:pPr>
        <w:pStyle w:val="Sinespaciado"/>
        <w:ind w:left="1080"/>
      </w:pPr>
    </w:p>
    <w:p w:rsidR="00D760E0" w:rsidRPr="000E39CB" w:rsidRDefault="00D760E0" w:rsidP="00896FBB">
      <w:pPr>
        <w:spacing w:after="240" w:line="240" w:lineRule="auto"/>
        <w:jc w:val="both"/>
        <w:rPr>
          <w:rFonts w:eastAsia="Times New Roman" w:cs="Arial"/>
          <w:szCs w:val="24"/>
        </w:rPr>
      </w:pPr>
      <w:r w:rsidRPr="000E39CB">
        <w:rPr>
          <w:rFonts w:cs="Arial"/>
          <w:szCs w:val="24"/>
        </w:rPr>
        <w:t>Para estimar el caudal mínimo esperado para diferentes periodos de retorno, se usó el método regional propuesto por Germán Poveda y otros autores de la Universidad Nacional de Colombia sede Medellín, los cuales proponen las siguientes ecuaciones para la región:</w:t>
      </w:r>
      <w:r w:rsidR="00896FBB">
        <w:rPr>
          <w:rFonts w:cs="Arial"/>
          <w:szCs w:val="24"/>
        </w:rPr>
        <w:t xml:space="preserve">   </w:t>
      </w:r>
      <m:oMath>
        <m:sSub>
          <m:sSubPr>
            <m:ctrlPr>
              <w:rPr>
                <w:rFonts w:ascii="Cambria Math" w:hAnsi="Cambria Math" w:cs="Arial"/>
                <w:i/>
                <w:szCs w:val="24"/>
              </w:rPr>
            </m:ctrlPr>
          </m:sSubPr>
          <m:e>
            <m:r>
              <w:rPr>
                <w:rFonts w:ascii="Cambria Math" w:hAnsi="Cambria Math" w:cs="Arial"/>
                <w:szCs w:val="24"/>
              </w:rPr>
              <m:t>Q</m:t>
            </m:r>
          </m:e>
          <m:sub>
            <m:r>
              <w:rPr>
                <w:rFonts w:ascii="Cambria Math" w:hAnsi="Cambria Math" w:cs="Arial"/>
                <w:szCs w:val="24"/>
              </w:rPr>
              <m:t>min</m:t>
            </m:r>
          </m:sub>
        </m:sSub>
        <m:r>
          <w:rPr>
            <w:rFonts w:ascii="Cambria Math" w:hAnsi="Cambria Math" w:cs="Arial"/>
            <w:szCs w:val="24"/>
          </w:rPr>
          <m:t>=</m:t>
        </m:r>
        <m:sSub>
          <m:sSubPr>
            <m:ctrlPr>
              <w:rPr>
                <w:rFonts w:ascii="Cambria Math" w:hAnsi="Cambria Math" w:cs="Arial"/>
                <w:i/>
                <w:szCs w:val="24"/>
              </w:rPr>
            </m:ctrlPr>
          </m:sSubPr>
          <m:e>
            <m:r>
              <w:rPr>
                <w:rFonts w:ascii="Cambria Math" w:hAnsi="Cambria Math" w:cs="Arial"/>
                <w:szCs w:val="24"/>
              </w:rPr>
              <m:t>μ</m:t>
            </m:r>
          </m:e>
          <m:sub>
            <m:r>
              <w:rPr>
                <w:rFonts w:ascii="Cambria Math" w:hAnsi="Cambria Math" w:cs="Arial"/>
                <w:szCs w:val="24"/>
              </w:rPr>
              <m:t>Qmin</m:t>
            </m:r>
          </m:sub>
        </m:sSub>
        <m:r>
          <w:rPr>
            <w:rFonts w:ascii="Cambria Math" w:hAnsi="Cambria Math" w:cs="Arial"/>
            <w:szCs w:val="24"/>
          </w:rPr>
          <m:t>+</m:t>
        </m:r>
        <m:sSub>
          <m:sSubPr>
            <m:ctrlPr>
              <w:rPr>
                <w:rFonts w:ascii="Cambria Math" w:hAnsi="Cambria Math" w:cs="Arial"/>
                <w:i/>
                <w:szCs w:val="24"/>
              </w:rPr>
            </m:ctrlPr>
          </m:sSubPr>
          <m:e>
            <m:r>
              <w:rPr>
                <w:rFonts w:ascii="Cambria Math" w:hAnsi="Cambria Math" w:cs="Arial"/>
                <w:szCs w:val="24"/>
              </w:rPr>
              <m:t>k</m:t>
            </m:r>
          </m:e>
          <m:sub>
            <m:r>
              <w:rPr>
                <w:rFonts w:ascii="Cambria Math" w:hAnsi="Cambria Math" w:cs="Arial"/>
                <w:szCs w:val="24"/>
              </w:rPr>
              <m:t>Tr</m:t>
            </m:r>
          </m:sub>
        </m:sSub>
        <m:r>
          <w:rPr>
            <w:rFonts w:ascii="Cambria Math" w:hAnsi="Cambria Math" w:cs="Arial"/>
            <w:szCs w:val="24"/>
          </w:rPr>
          <m:t>*</m:t>
        </m:r>
        <m:sSub>
          <m:sSubPr>
            <m:ctrlPr>
              <w:rPr>
                <w:rFonts w:ascii="Cambria Math" w:hAnsi="Cambria Math" w:cs="Arial"/>
                <w:i/>
                <w:szCs w:val="24"/>
              </w:rPr>
            </m:ctrlPr>
          </m:sSubPr>
          <m:e>
            <m:r>
              <w:rPr>
                <w:rFonts w:ascii="Cambria Math" w:hAnsi="Cambria Math" w:cs="Arial"/>
                <w:szCs w:val="24"/>
              </w:rPr>
              <m:t>σ</m:t>
            </m:r>
          </m:e>
          <m:sub>
            <m:r>
              <w:rPr>
                <w:rFonts w:ascii="Cambria Math" w:hAnsi="Cambria Math" w:cs="Arial"/>
                <w:szCs w:val="24"/>
              </w:rPr>
              <m:t>Qmin</m:t>
            </m:r>
          </m:sub>
        </m:sSub>
      </m:oMath>
      <w:r w:rsidR="009060F8">
        <w:rPr>
          <w:rFonts w:eastAsiaTheme="minorEastAsia" w:cs="Arial"/>
          <w:szCs w:val="24"/>
        </w:rPr>
        <w:t>.</w:t>
      </w:r>
    </w:p>
    <w:p w:rsidR="00D760E0" w:rsidRPr="000E39CB" w:rsidRDefault="009060F8" w:rsidP="000E39CB">
      <w:pPr>
        <w:spacing w:line="240" w:lineRule="auto"/>
        <w:jc w:val="both"/>
        <w:rPr>
          <w:rFonts w:eastAsia="Times New Roman" w:cs="Arial"/>
          <w:szCs w:val="24"/>
        </w:rPr>
      </w:pPr>
      <w:r w:rsidRPr="000E39CB">
        <w:rPr>
          <w:rFonts w:eastAsia="Times New Roman" w:cs="Arial"/>
          <w:szCs w:val="24"/>
        </w:rPr>
        <w:t>Dónde</w:t>
      </w:r>
      <w:r w:rsidR="00D760E0" w:rsidRPr="000E39CB">
        <w:rPr>
          <w:rFonts w:eastAsia="Times New Roman" w:cs="Arial"/>
          <w:szCs w:val="24"/>
        </w:rPr>
        <w:t>:</w:t>
      </w:r>
    </w:p>
    <w:p w:rsidR="00D760E0" w:rsidRPr="000E39CB" w:rsidRDefault="0008025E" w:rsidP="000E39CB">
      <w:pPr>
        <w:spacing w:line="240" w:lineRule="auto"/>
        <w:jc w:val="both"/>
        <w:rPr>
          <w:rFonts w:eastAsia="Times New Roman" w:cs="Arial"/>
          <w:szCs w:val="24"/>
        </w:rPr>
      </w:pPr>
      <m:oMath>
        <m:sSub>
          <m:sSubPr>
            <m:ctrlPr>
              <w:rPr>
                <w:rFonts w:ascii="Cambria Math" w:hAnsi="Cambria Math" w:cs="Arial"/>
                <w:i/>
                <w:szCs w:val="24"/>
              </w:rPr>
            </m:ctrlPr>
          </m:sSubPr>
          <m:e>
            <m:r>
              <w:rPr>
                <w:rFonts w:ascii="Cambria Math" w:hAnsi="Cambria Math" w:cs="Arial"/>
                <w:szCs w:val="24"/>
              </w:rPr>
              <m:t>Q</m:t>
            </m:r>
          </m:e>
          <m:sub>
            <m:r>
              <w:rPr>
                <w:rFonts w:ascii="Cambria Math" w:hAnsi="Cambria Math" w:cs="Arial"/>
                <w:szCs w:val="24"/>
              </w:rPr>
              <m:t>min</m:t>
            </m:r>
          </m:sub>
        </m:sSub>
        <m:r>
          <w:rPr>
            <w:rFonts w:ascii="Cambria Math" w:hAnsi="Cambria Math" w:cs="Arial"/>
            <w:szCs w:val="24"/>
          </w:rPr>
          <m:t xml:space="preserve">= </m:t>
        </m:r>
      </m:oMath>
      <w:r w:rsidR="00D760E0" w:rsidRPr="000E39CB">
        <w:rPr>
          <w:rFonts w:eastAsia="Times New Roman" w:cs="Arial"/>
          <w:szCs w:val="24"/>
        </w:rPr>
        <w:t>Caudal mínimo (m</w:t>
      </w:r>
      <w:r w:rsidR="00D760E0" w:rsidRPr="000E39CB">
        <w:rPr>
          <w:rFonts w:eastAsia="Times New Roman" w:cs="Arial"/>
          <w:szCs w:val="24"/>
          <w:vertAlign w:val="superscript"/>
        </w:rPr>
        <w:t>3</w:t>
      </w:r>
      <w:r w:rsidR="00D760E0" w:rsidRPr="000E39CB">
        <w:rPr>
          <w:rFonts w:eastAsia="Times New Roman" w:cs="Arial"/>
          <w:szCs w:val="24"/>
        </w:rPr>
        <w:t>/s)</w:t>
      </w:r>
    </w:p>
    <w:p w:rsidR="00D760E0" w:rsidRPr="000E39CB" w:rsidRDefault="0008025E" w:rsidP="000E39CB">
      <w:pPr>
        <w:spacing w:line="240" w:lineRule="auto"/>
        <w:jc w:val="both"/>
        <w:rPr>
          <w:rFonts w:eastAsia="Times New Roman" w:cs="Arial"/>
          <w:szCs w:val="24"/>
        </w:rPr>
      </w:pPr>
      <m:oMath>
        <m:sSub>
          <m:sSubPr>
            <m:ctrlPr>
              <w:rPr>
                <w:rFonts w:ascii="Cambria Math" w:hAnsi="Cambria Math" w:cs="Arial"/>
                <w:i/>
                <w:szCs w:val="24"/>
              </w:rPr>
            </m:ctrlPr>
          </m:sSubPr>
          <m:e>
            <m:r>
              <w:rPr>
                <w:rFonts w:ascii="Cambria Math" w:hAnsi="Cambria Math" w:cs="Arial"/>
                <w:szCs w:val="24"/>
              </w:rPr>
              <m:t>μ</m:t>
            </m:r>
          </m:e>
          <m:sub>
            <m:r>
              <w:rPr>
                <w:rFonts w:ascii="Cambria Math" w:hAnsi="Cambria Math" w:cs="Arial"/>
                <w:szCs w:val="24"/>
              </w:rPr>
              <m:t>Qmin</m:t>
            </m:r>
          </m:sub>
        </m:sSub>
        <m:r>
          <w:rPr>
            <w:rFonts w:ascii="Cambria Math" w:hAnsi="Cambria Math" w:cs="Arial"/>
            <w:szCs w:val="24"/>
          </w:rPr>
          <m:t xml:space="preserve"> </m:t>
        </m:r>
      </m:oMath>
      <w:r w:rsidR="00D760E0" w:rsidRPr="000E39CB">
        <w:rPr>
          <w:rFonts w:eastAsia="Times New Roman" w:cs="Arial"/>
          <w:szCs w:val="24"/>
        </w:rPr>
        <w:t>= Media aritmética de los caudales mínimos</w:t>
      </w:r>
    </w:p>
    <w:p w:rsidR="00D760E0" w:rsidRPr="000E39CB" w:rsidRDefault="0008025E" w:rsidP="000E39CB">
      <w:pPr>
        <w:spacing w:line="240" w:lineRule="auto"/>
        <w:jc w:val="both"/>
        <w:rPr>
          <w:rFonts w:eastAsia="Times New Roman" w:cs="Arial"/>
          <w:szCs w:val="24"/>
        </w:rPr>
      </w:pPr>
      <m:oMath>
        <m:sSub>
          <m:sSubPr>
            <m:ctrlPr>
              <w:rPr>
                <w:rFonts w:ascii="Cambria Math" w:hAnsi="Cambria Math" w:cs="Arial"/>
                <w:i/>
                <w:szCs w:val="24"/>
              </w:rPr>
            </m:ctrlPr>
          </m:sSubPr>
          <m:e>
            <m:r>
              <w:rPr>
                <w:rFonts w:ascii="Cambria Math" w:hAnsi="Cambria Math" w:cs="Arial"/>
                <w:szCs w:val="24"/>
              </w:rPr>
              <m:t>k</m:t>
            </m:r>
          </m:e>
          <m:sub>
            <m:r>
              <w:rPr>
                <w:rFonts w:ascii="Cambria Math" w:hAnsi="Cambria Math" w:cs="Arial"/>
                <w:szCs w:val="24"/>
              </w:rPr>
              <m:t>Tr</m:t>
            </m:r>
          </m:sub>
        </m:sSub>
        <m:r>
          <w:rPr>
            <w:rFonts w:ascii="Cambria Math" w:hAnsi="Cambria Math" w:cs="Arial"/>
            <w:szCs w:val="24"/>
          </w:rPr>
          <m:t xml:space="preserve"> </m:t>
        </m:r>
      </m:oMath>
      <w:r w:rsidR="00D760E0" w:rsidRPr="000E39CB">
        <w:rPr>
          <w:rFonts w:eastAsia="Times New Roman" w:cs="Arial"/>
          <w:szCs w:val="24"/>
        </w:rPr>
        <w:t>= Factor de frecuencia de la distribución</w:t>
      </w:r>
    </w:p>
    <w:p w:rsidR="00D760E0" w:rsidRPr="000E39CB" w:rsidRDefault="0008025E" w:rsidP="000E39CB">
      <w:pPr>
        <w:spacing w:line="240" w:lineRule="auto"/>
        <w:jc w:val="both"/>
        <w:rPr>
          <w:rFonts w:eastAsia="Times New Roman" w:cs="Arial"/>
          <w:szCs w:val="24"/>
        </w:rPr>
      </w:pPr>
      <m:oMath>
        <m:sSub>
          <m:sSubPr>
            <m:ctrlPr>
              <w:rPr>
                <w:rFonts w:ascii="Cambria Math" w:hAnsi="Cambria Math" w:cs="Arial"/>
                <w:i/>
                <w:szCs w:val="24"/>
              </w:rPr>
            </m:ctrlPr>
          </m:sSubPr>
          <m:e>
            <m:r>
              <w:rPr>
                <w:rFonts w:ascii="Cambria Math" w:hAnsi="Cambria Math" w:cs="Arial"/>
                <w:szCs w:val="24"/>
              </w:rPr>
              <m:t>σ</m:t>
            </m:r>
          </m:e>
          <m:sub>
            <m:r>
              <w:rPr>
                <w:rFonts w:ascii="Cambria Math" w:hAnsi="Cambria Math" w:cs="Arial"/>
                <w:szCs w:val="24"/>
              </w:rPr>
              <m:t>Qmin</m:t>
            </m:r>
          </m:sub>
        </m:sSub>
        <m:r>
          <w:rPr>
            <w:rFonts w:ascii="Cambria Math" w:hAnsi="Cambria Math" w:cs="Arial"/>
            <w:szCs w:val="24"/>
          </w:rPr>
          <m:t>=</m:t>
        </m:r>
      </m:oMath>
      <w:r w:rsidR="00D760E0" w:rsidRPr="000E39CB">
        <w:rPr>
          <w:rFonts w:eastAsia="Times New Roman" w:cs="Arial"/>
          <w:szCs w:val="24"/>
        </w:rPr>
        <w:t xml:space="preserve"> Desviación estándar de los caudales mínimos</w:t>
      </w:r>
    </w:p>
    <w:p w:rsidR="00D760E0" w:rsidRPr="000E39CB" w:rsidRDefault="0008025E" w:rsidP="000E39CB">
      <w:pPr>
        <w:spacing w:line="240" w:lineRule="auto"/>
        <w:jc w:val="both"/>
        <w:rPr>
          <w:rFonts w:eastAsia="Times New Roman" w:cs="Arial"/>
          <w:szCs w:val="24"/>
        </w:rPr>
      </w:pPr>
      <m:oMathPara>
        <m:oMath>
          <m:sSub>
            <m:sSubPr>
              <m:ctrlPr>
                <w:rPr>
                  <w:rFonts w:ascii="Cambria Math" w:hAnsi="Cambria Math" w:cs="Arial"/>
                  <w:i/>
                  <w:szCs w:val="24"/>
                </w:rPr>
              </m:ctrlPr>
            </m:sSubPr>
            <m:e>
              <m:r>
                <w:rPr>
                  <w:rFonts w:ascii="Cambria Math" w:hAnsi="Cambria Math" w:cs="Arial"/>
                  <w:szCs w:val="24"/>
                </w:rPr>
                <m:t>μ</m:t>
              </m:r>
            </m:e>
            <m:sub>
              <m:r>
                <w:rPr>
                  <w:rFonts w:ascii="Cambria Math" w:hAnsi="Cambria Math" w:cs="Arial"/>
                  <w:szCs w:val="24"/>
                </w:rPr>
                <m:t>Qmin</m:t>
              </m:r>
            </m:sub>
          </m:sSub>
          <m:r>
            <w:rPr>
              <w:rFonts w:ascii="Cambria Math" w:hAnsi="Cambria Math" w:cs="Arial"/>
              <w:szCs w:val="24"/>
            </w:rPr>
            <m:t>=</m:t>
          </m:r>
          <m:r>
            <m:rPr>
              <m:sty m:val="p"/>
            </m:rPr>
            <w:rPr>
              <w:rFonts w:ascii="Cambria Math" w:hAnsi="Cambria Math" w:cs="Arial"/>
              <w:szCs w:val="24"/>
              <w:lang w:val="es-ES"/>
            </w:rPr>
            <m:t>c</m:t>
          </m:r>
          <m:r>
            <m:rPr>
              <m:sty m:val="p"/>
            </m:rPr>
            <w:rPr>
              <w:rFonts w:ascii="Cambria Math" w:hAnsi="Cambria Math" w:cs="Arial"/>
              <w:szCs w:val="24"/>
              <w:vertAlign w:val="subscript"/>
              <w:lang w:val="es-ES"/>
            </w:rPr>
            <m:t>μ</m:t>
          </m:r>
          <m:r>
            <w:rPr>
              <w:rFonts w:ascii="Cambria Math" w:hAnsi="Cambria Math" w:cs="Arial"/>
              <w:szCs w:val="24"/>
            </w:rPr>
            <m:t>*</m:t>
          </m:r>
          <m:sSub>
            <m:sSubPr>
              <m:ctrlPr>
                <w:rPr>
                  <w:rFonts w:ascii="Cambria Math" w:hAnsi="Cambria Math" w:cs="Arial"/>
                  <w:i/>
                  <w:szCs w:val="24"/>
                </w:rPr>
              </m:ctrlPr>
            </m:sSubPr>
            <m:e>
              <m:r>
                <w:rPr>
                  <w:rFonts w:ascii="Cambria Math" w:hAnsi="Cambria Math" w:cs="Arial"/>
                  <w:szCs w:val="24"/>
                </w:rPr>
                <m:t>Q</m:t>
              </m:r>
            </m:e>
            <m:sub>
              <m:r>
                <w:rPr>
                  <w:rFonts w:ascii="Cambria Math" w:hAnsi="Cambria Math" w:cs="Arial"/>
                  <w:szCs w:val="24"/>
                </w:rPr>
                <m:t>med</m:t>
              </m:r>
            </m:sub>
          </m:sSub>
        </m:oMath>
      </m:oMathPara>
    </w:p>
    <w:p w:rsidR="00D760E0" w:rsidRPr="000E39CB" w:rsidRDefault="0008025E" w:rsidP="000E39CB">
      <w:pPr>
        <w:spacing w:line="240" w:lineRule="auto"/>
        <w:jc w:val="both"/>
        <w:rPr>
          <w:rFonts w:eastAsia="Times New Roman" w:cs="Arial"/>
          <w:szCs w:val="24"/>
        </w:rPr>
      </w:pPr>
      <m:oMathPara>
        <m:oMath>
          <m:sSub>
            <m:sSubPr>
              <m:ctrlPr>
                <w:rPr>
                  <w:rFonts w:ascii="Cambria Math" w:hAnsi="Cambria Math" w:cs="Arial"/>
                  <w:i/>
                  <w:szCs w:val="24"/>
                </w:rPr>
              </m:ctrlPr>
            </m:sSubPr>
            <m:e>
              <m:r>
                <w:rPr>
                  <w:rFonts w:ascii="Cambria Math" w:hAnsi="Cambria Math" w:cs="Arial"/>
                  <w:szCs w:val="24"/>
                </w:rPr>
                <m:t>σ</m:t>
              </m:r>
            </m:e>
            <m:sub>
              <m:r>
                <w:rPr>
                  <w:rFonts w:ascii="Cambria Math" w:hAnsi="Cambria Math" w:cs="Arial"/>
                  <w:szCs w:val="24"/>
                </w:rPr>
                <m:t>Qmin</m:t>
              </m:r>
            </m:sub>
          </m:sSub>
          <m:r>
            <w:rPr>
              <w:rFonts w:ascii="Cambria Math" w:hAnsi="Cambria Math" w:cs="Arial"/>
              <w:szCs w:val="24"/>
            </w:rPr>
            <m:t>=</m:t>
          </m:r>
          <m:r>
            <m:rPr>
              <m:sty m:val="p"/>
            </m:rPr>
            <w:rPr>
              <w:rFonts w:ascii="Cambria Math" w:hAnsi="Cambria Math" w:cs="Arial"/>
              <w:szCs w:val="24"/>
              <w:lang w:val="es-ES"/>
            </w:rPr>
            <m:t>c</m:t>
          </m:r>
          <m:r>
            <m:rPr>
              <m:sty m:val="p"/>
            </m:rPr>
            <w:rPr>
              <w:rFonts w:ascii="Cambria Math" w:hAnsi="Cambria Math" w:cs="Arial"/>
              <w:szCs w:val="24"/>
              <w:vertAlign w:val="subscript"/>
              <w:lang w:val="es-ES"/>
            </w:rPr>
            <m:t>σ</m:t>
          </m:r>
          <m:r>
            <w:rPr>
              <w:rFonts w:ascii="Cambria Math" w:hAnsi="Cambria Math" w:cs="Arial"/>
              <w:szCs w:val="24"/>
            </w:rPr>
            <m:t>*</m:t>
          </m:r>
          <m:sSub>
            <m:sSubPr>
              <m:ctrlPr>
                <w:rPr>
                  <w:rFonts w:ascii="Cambria Math" w:hAnsi="Cambria Math" w:cs="Arial"/>
                  <w:i/>
                  <w:szCs w:val="24"/>
                </w:rPr>
              </m:ctrlPr>
            </m:sSubPr>
            <m:e>
              <m:r>
                <w:rPr>
                  <w:rFonts w:ascii="Cambria Math" w:hAnsi="Cambria Math" w:cs="Arial"/>
                  <w:szCs w:val="24"/>
                </w:rPr>
                <m:t>Q</m:t>
              </m:r>
            </m:e>
            <m:sub>
              <m:r>
                <w:rPr>
                  <w:rFonts w:ascii="Cambria Math" w:hAnsi="Cambria Math" w:cs="Arial"/>
                  <w:szCs w:val="24"/>
                </w:rPr>
                <m:t>med</m:t>
              </m:r>
            </m:sub>
          </m:sSub>
        </m:oMath>
      </m:oMathPara>
    </w:p>
    <w:p w:rsidR="00D760E0" w:rsidRPr="000E39CB" w:rsidRDefault="00D760E0" w:rsidP="000E39CB">
      <w:pPr>
        <w:spacing w:line="240" w:lineRule="auto"/>
        <w:jc w:val="both"/>
        <w:rPr>
          <w:rFonts w:eastAsia="Times New Roman" w:cs="Arial"/>
          <w:szCs w:val="24"/>
        </w:rPr>
      </w:pPr>
      <w:proofErr w:type="spellStart"/>
      <w:proofErr w:type="gramStart"/>
      <w:r w:rsidRPr="000E39CB">
        <w:rPr>
          <w:rFonts w:cs="Arial"/>
          <w:szCs w:val="24"/>
          <w:lang w:val="es-ES"/>
        </w:rPr>
        <w:t>c</w:t>
      </w:r>
      <w:r w:rsidRPr="000E39CB">
        <w:rPr>
          <w:rFonts w:cs="Arial"/>
          <w:szCs w:val="24"/>
          <w:vertAlign w:val="subscript"/>
          <w:lang w:val="es-ES"/>
        </w:rPr>
        <w:t>μ</w:t>
      </w:r>
      <w:proofErr w:type="spellEnd"/>
      <w:proofErr w:type="gramEnd"/>
      <w:r w:rsidRPr="000E39CB">
        <w:rPr>
          <w:rFonts w:cs="Arial"/>
          <w:szCs w:val="24"/>
          <w:lang w:val="es-ES"/>
        </w:rPr>
        <w:t xml:space="preserve"> y </w:t>
      </w:r>
      <w:proofErr w:type="spellStart"/>
      <w:r w:rsidRPr="000E39CB">
        <w:rPr>
          <w:rFonts w:cs="Arial"/>
          <w:szCs w:val="24"/>
          <w:lang w:val="es-ES"/>
        </w:rPr>
        <w:t>c</w:t>
      </w:r>
      <w:r w:rsidRPr="000E39CB">
        <w:rPr>
          <w:rFonts w:cs="Arial"/>
          <w:szCs w:val="24"/>
          <w:vertAlign w:val="subscript"/>
          <w:lang w:val="es-ES"/>
        </w:rPr>
        <w:t>σ</w:t>
      </w:r>
      <w:proofErr w:type="spellEnd"/>
      <w:r w:rsidRPr="000E39CB">
        <w:rPr>
          <w:rFonts w:cs="Arial"/>
          <w:szCs w:val="24"/>
          <w:lang w:val="es-ES"/>
        </w:rPr>
        <w:t xml:space="preserve">  son las constantes obtenidas para cada una de las regiones de Colombia.</w:t>
      </w:r>
    </w:p>
    <w:p w:rsidR="00D760E0" w:rsidRPr="000E39CB" w:rsidRDefault="00D760E0" w:rsidP="000E39CB">
      <w:pPr>
        <w:spacing w:line="240" w:lineRule="auto"/>
        <w:jc w:val="both"/>
        <w:rPr>
          <w:rFonts w:cs="Arial"/>
          <w:szCs w:val="24"/>
        </w:rPr>
      </w:pPr>
      <w:r w:rsidRPr="000E39CB">
        <w:rPr>
          <w:rFonts w:cs="Arial"/>
          <w:szCs w:val="24"/>
        </w:rPr>
        <w:t>Para nuestro caso se tomó la región del Orinoco, cuyas constantes son:</w:t>
      </w:r>
    </w:p>
    <w:p w:rsidR="00D760E0" w:rsidRPr="000E39CB" w:rsidRDefault="00D760E0" w:rsidP="000E39CB">
      <w:pPr>
        <w:spacing w:line="240" w:lineRule="auto"/>
        <w:jc w:val="both"/>
        <w:rPr>
          <w:rFonts w:cs="Arial"/>
          <w:szCs w:val="24"/>
          <w:vertAlign w:val="subscript"/>
          <w:lang w:val="es-ES"/>
        </w:rPr>
      </w:pPr>
      <w:proofErr w:type="spellStart"/>
      <w:proofErr w:type="gramStart"/>
      <w:r w:rsidRPr="000E39CB">
        <w:rPr>
          <w:rFonts w:cs="Arial"/>
          <w:szCs w:val="24"/>
          <w:lang w:val="es-ES"/>
        </w:rPr>
        <w:t>c</w:t>
      </w:r>
      <w:r w:rsidRPr="000E39CB">
        <w:rPr>
          <w:rFonts w:cs="Arial"/>
          <w:szCs w:val="24"/>
          <w:vertAlign w:val="subscript"/>
          <w:lang w:val="es-ES"/>
        </w:rPr>
        <w:t>μ</w:t>
      </w:r>
      <w:proofErr w:type="spellEnd"/>
      <w:proofErr w:type="gramEnd"/>
      <w:r w:rsidRPr="000E39CB">
        <w:rPr>
          <w:rFonts w:cs="Arial"/>
          <w:szCs w:val="24"/>
          <w:vertAlign w:val="subscript"/>
          <w:lang w:val="es-ES"/>
        </w:rPr>
        <w:t xml:space="preserve"> = 0.373</w:t>
      </w:r>
    </w:p>
    <w:p w:rsidR="00D760E0" w:rsidRPr="000E39CB" w:rsidRDefault="00D760E0" w:rsidP="000E39CB">
      <w:pPr>
        <w:spacing w:line="240" w:lineRule="auto"/>
        <w:jc w:val="both"/>
        <w:rPr>
          <w:rFonts w:cs="Arial"/>
          <w:szCs w:val="24"/>
          <w:vertAlign w:val="subscript"/>
          <w:lang w:val="es-ES"/>
        </w:rPr>
      </w:pPr>
      <w:proofErr w:type="spellStart"/>
      <w:proofErr w:type="gramStart"/>
      <w:r w:rsidRPr="000E39CB">
        <w:rPr>
          <w:rFonts w:cs="Arial"/>
          <w:szCs w:val="24"/>
          <w:lang w:val="es-ES"/>
        </w:rPr>
        <w:t>c</w:t>
      </w:r>
      <w:r w:rsidRPr="000E39CB">
        <w:rPr>
          <w:rFonts w:cs="Arial"/>
          <w:szCs w:val="24"/>
          <w:vertAlign w:val="subscript"/>
          <w:lang w:val="es-ES"/>
        </w:rPr>
        <w:t>σ</w:t>
      </w:r>
      <w:proofErr w:type="spellEnd"/>
      <w:proofErr w:type="gramEnd"/>
      <w:r w:rsidRPr="000E39CB">
        <w:rPr>
          <w:rFonts w:cs="Arial"/>
          <w:szCs w:val="24"/>
          <w:vertAlign w:val="subscript"/>
          <w:lang w:val="es-ES"/>
        </w:rPr>
        <w:t xml:space="preserve"> = 0.110</w:t>
      </w:r>
    </w:p>
    <w:p w:rsidR="00D760E0" w:rsidRPr="000E39CB" w:rsidRDefault="0008025E" w:rsidP="000E39CB">
      <w:pPr>
        <w:spacing w:line="240" w:lineRule="auto"/>
        <w:jc w:val="both"/>
        <w:rPr>
          <w:rFonts w:eastAsia="Times New Roman" w:cs="Arial"/>
          <w:szCs w:val="24"/>
        </w:rPr>
      </w:pPr>
      <m:oMathPara>
        <m:oMath>
          <m:sSub>
            <m:sSubPr>
              <m:ctrlPr>
                <w:rPr>
                  <w:rFonts w:ascii="Cambria Math" w:hAnsi="Cambria Math" w:cs="Arial"/>
                  <w:i/>
                  <w:szCs w:val="24"/>
                </w:rPr>
              </m:ctrlPr>
            </m:sSubPr>
            <m:e>
              <m:r>
                <w:rPr>
                  <w:rFonts w:ascii="Cambria Math" w:hAnsi="Cambria Math" w:cs="Arial"/>
                  <w:szCs w:val="24"/>
                </w:rPr>
                <m:t>μ</m:t>
              </m:r>
            </m:e>
            <m:sub>
              <m:r>
                <w:rPr>
                  <w:rFonts w:ascii="Cambria Math" w:hAnsi="Cambria Math" w:cs="Arial"/>
                  <w:szCs w:val="24"/>
                </w:rPr>
                <m:t>Qmin</m:t>
              </m:r>
            </m:sub>
          </m:sSub>
          <m:r>
            <w:rPr>
              <w:rFonts w:ascii="Cambria Math" w:hAnsi="Cambria Math" w:cs="Arial"/>
              <w:szCs w:val="24"/>
            </w:rPr>
            <m:t>=0.373*</m:t>
          </m:r>
          <m:sSub>
            <m:sSubPr>
              <m:ctrlPr>
                <w:rPr>
                  <w:rFonts w:ascii="Cambria Math" w:hAnsi="Cambria Math" w:cs="Arial"/>
                  <w:i/>
                  <w:szCs w:val="24"/>
                </w:rPr>
              </m:ctrlPr>
            </m:sSubPr>
            <m:e>
              <m:r>
                <w:rPr>
                  <w:rFonts w:ascii="Cambria Math" w:hAnsi="Cambria Math" w:cs="Arial"/>
                  <w:szCs w:val="24"/>
                </w:rPr>
                <m:t>Q</m:t>
              </m:r>
            </m:e>
            <m:sub>
              <m:r>
                <w:rPr>
                  <w:rFonts w:ascii="Cambria Math" w:hAnsi="Cambria Math" w:cs="Arial"/>
                  <w:szCs w:val="24"/>
                </w:rPr>
                <m:t>med</m:t>
              </m:r>
            </m:sub>
          </m:sSub>
        </m:oMath>
      </m:oMathPara>
    </w:p>
    <w:p w:rsidR="00D760E0" w:rsidRPr="000E39CB" w:rsidRDefault="0008025E" w:rsidP="000E39CB">
      <w:pPr>
        <w:spacing w:line="240" w:lineRule="auto"/>
        <w:jc w:val="both"/>
        <w:rPr>
          <w:rFonts w:eastAsia="Times New Roman" w:cs="Arial"/>
          <w:szCs w:val="24"/>
        </w:rPr>
      </w:pPr>
      <m:oMathPara>
        <m:oMath>
          <m:sSub>
            <m:sSubPr>
              <m:ctrlPr>
                <w:rPr>
                  <w:rFonts w:ascii="Cambria Math" w:hAnsi="Cambria Math" w:cs="Arial"/>
                  <w:i/>
                  <w:szCs w:val="24"/>
                </w:rPr>
              </m:ctrlPr>
            </m:sSubPr>
            <m:e>
              <m:r>
                <w:rPr>
                  <w:rFonts w:ascii="Cambria Math" w:hAnsi="Cambria Math" w:cs="Arial"/>
                  <w:szCs w:val="24"/>
                </w:rPr>
                <m:t>σ</m:t>
              </m:r>
            </m:e>
            <m:sub>
              <m:r>
                <w:rPr>
                  <w:rFonts w:ascii="Cambria Math" w:hAnsi="Cambria Math" w:cs="Arial"/>
                  <w:szCs w:val="24"/>
                </w:rPr>
                <m:t>Qmin</m:t>
              </m:r>
            </m:sub>
          </m:sSub>
          <m:r>
            <w:rPr>
              <w:rFonts w:ascii="Cambria Math" w:hAnsi="Cambria Math" w:cs="Arial"/>
              <w:szCs w:val="24"/>
            </w:rPr>
            <m:t>=0.110*</m:t>
          </m:r>
          <m:sSub>
            <m:sSubPr>
              <m:ctrlPr>
                <w:rPr>
                  <w:rFonts w:ascii="Cambria Math" w:hAnsi="Cambria Math" w:cs="Arial"/>
                  <w:i/>
                  <w:szCs w:val="24"/>
                </w:rPr>
              </m:ctrlPr>
            </m:sSubPr>
            <m:e>
              <m:r>
                <w:rPr>
                  <w:rFonts w:ascii="Cambria Math" w:hAnsi="Cambria Math" w:cs="Arial"/>
                  <w:szCs w:val="24"/>
                </w:rPr>
                <m:t>Q</m:t>
              </m:r>
            </m:e>
            <m:sub>
              <m:r>
                <w:rPr>
                  <w:rFonts w:ascii="Cambria Math" w:hAnsi="Cambria Math" w:cs="Arial"/>
                  <w:szCs w:val="24"/>
                </w:rPr>
                <m:t>med</m:t>
              </m:r>
            </m:sub>
          </m:sSub>
        </m:oMath>
      </m:oMathPara>
    </w:p>
    <w:p w:rsidR="00D760E0" w:rsidRPr="000E39CB" w:rsidRDefault="00D760E0" w:rsidP="000E39CB">
      <w:pPr>
        <w:spacing w:line="240" w:lineRule="auto"/>
        <w:jc w:val="both"/>
        <w:rPr>
          <w:rFonts w:eastAsia="Times New Roman" w:cs="Arial"/>
          <w:szCs w:val="24"/>
        </w:rPr>
      </w:pPr>
      <w:r w:rsidRPr="000E39CB">
        <w:rPr>
          <w:rFonts w:cs="Arial"/>
          <w:szCs w:val="24"/>
          <w:lang w:val="es-ES"/>
        </w:rPr>
        <w:lastRenderedPageBreak/>
        <w:t xml:space="preserve">El factor de frecuencia </w:t>
      </w:r>
      <m:oMath>
        <m:sSub>
          <m:sSubPr>
            <m:ctrlPr>
              <w:rPr>
                <w:rFonts w:ascii="Cambria Math" w:hAnsi="Cambria Math" w:cs="Arial"/>
                <w:i/>
                <w:szCs w:val="24"/>
              </w:rPr>
            </m:ctrlPr>
          </m:sSubPr>
          <m:e>
            <m:r>
              <w:rPr>
                <w:rFonts w:ascii="Cambria Math" w:hAnsi="Cambria Math" w:cs="Arial"/>
                <w:szCs w:val="24"/>
              </w:rPr>
              <m:t>k</m:t>
            </m:r>
          </m:e>
          <m:sub>
            <m:r>
              <w:rPr>
                <w:rFonts w:ascii="Cambria Math" w:hAnsi="Cambria Math" w:cs="Arial"/>
                <w:szCs w:val="24"/>
              </w:rPr>
              <m:t>Tr</m:t>
            </m:r>
          </m:sub>
        </m:sSub>
      </m:oMath>
      <w:r w:rsidRPr="000E39CB">
        <w:rPr>
          <w:rFonts w:cs="Arial"/>
          <w:szCs w:val="24"/>
          <w:lang w:val="es-ES"/>
        </w:rPr>
        <w:t>de para la distribución Gumbel:</w:t>
      </w:r>
    </w:p>
    <w:p w:rsidR="00D760E0" w:rsidRPr="000E39CB" w:rsidRDefault="00D760E0" w:rsidP="000E39CB">
      <w:pPr>
        <w:spacing w:line="240" w:lineRule="auto"/>
        <w:jc w:val="both"/>
        <w:rPr>
          <w:rFonts w:eastAsia="Times New Roman" w:cs="Arial"/>
          <w:szCs w:val="24"/>
        </w:rPr>
      </w:pPr>
      <m:oMathPara>
        <m:oMath>
          <m:r>
            <w:rPr>
              <w:rFonts w:ascii="Cambria Math" w:hAnsi="Cambria Math" w:cs="Arial"/>
              <w:szCs w:val="24"/>
            </w:rPr>
            <m:t>k=-</m:t>
          </m:r>
          <m:f>
            <m:fPr>
              <m:ctrlPr>
                <w:rPr>
                  <w:rFonts w:ascii="Cambria Math" w:hAnsi="Cambria Math" w:cs="Arial"/>
                  <w:i/>
                  <w:szCs w:val="24"/>
                </w:rPr>
              </m:ctrlPr>
            </m:fPr>
            <m:num>
              <m:rad>
                <m:radPr>
                  <m:degHide m:val="1"/>
                  <m:ctrlPr>
                    <w:rPr>
                      <w:rFonts w:ascii="Cambria Math" w:hAnsi="Cambria Math" w:cs="Arial"/>
                      <w:i/>
                      <w:szCs w:val="24"/>
                    </w:rPr>
                  </m:ctrlPr>
                </m:radPr>
                <m:deg/>
                <m:e>
                  <m:r>
                    <w:rPr>
                      <w:rFonts w:ascii="Cambria Math" w:hAnsi="Cambria Math" w:cs="Arial"/>
                      <w:szCs w:val="24"/>
                    </w:rPr>
                    <m:t>6</m:t>
                  </m:r>
                </m:e>
              </m:rad>
            </m:num>
            <m:den>
              <m:r>
                <w:rPr>
                  <w:rFonts w:ascii="Cambria Math" w:hAnsi="Cambria Math" w:cs="Arial"/>
                  <w:szCs w:val="24"/>
                </w:rPr>
                <m:t>π</m:t>
              </m:r>
            </m:den>
          </m:f>
          <m:d>
            <m:dPr>
              <m:begChr m:val="["/>
              <m:endChr m:val="]"/>
              <m:ctrlPr>
                <w:rPr>
                  <w:rFonts w:ascii="Cambria Math" w:hAnsi="Cambria Math" w:cs="Arial"/>
                  <w:i/>
                  <w:szCs w:val="24"/>
                </w:rPr>
              </m:ctrlPr>
            </m:dPr>
            <m:e>
              <m:r>
                <w:rPr>
                  <w:rFonts w:ascii="Cambria Math" w:hAnsi="Cambria Math" w:cs="Arial"/>
                  <w:szCs w:val="24"/>
                </w:rPr>
                <m:t>0.5772+</m:t>
              </m:r>
              <m:r>
                <m:rPr>
                  <m:sty m:val="p"/>
                </m:rPr>
                <w:rPr>
                  <w:rFonts w:ascii="Cambria Math" w:hAnsi="Cambria Math" w:cs="Arial"/>
                  <w:szCs w:val="24"/>
                </w:rPr>
                <m:t>ln⁡</m:t>
              </m:r>
              <m:r>
                <w:rPr>
                  <w:rFonts w:ascii="Cambria Math" w:hAnsi="Cambria Math" w:cs="Arial"/>
                  <w:szCs w:val="24"/>
                </w:rPr>
                <m:t>(-</m:t>
              </m:r>
              <m:func>
                <m:funcPr>
                  <m:ctrlPr>
                    <w:rPr>
                      <w:rFonts w:ascii="Cambria Math" w:hAnsi="Cambria Math" w:cs="Arial"/>
                      <w:szCs w:val="24"/>
                    </w:rPr>
                  </m:ctrlPr>
                </m:funcPr>
                <m:fName>
                  <m:r>
                    <m:rPr>
                      <m:sty m:val="p"/>
                    </m:rPr>
                    <w:rPr>
                      <w:rFonts w:ascii="Cambria Math" w:hAnsi="Cambria Math" w:cs="Arial"/>
                      <w:szCs w:val="24"/>
                    </w:rPr>
                    <m:t>ln</m:t>
                  </m:r>
                  <m:ctrlPr>
                    <w:rPr>
                      <w:rFonts w:ascii="Cambria Math" w:hAnsi="Cambria Math" w:cs="Arial"/>
                      <w:i/>
                      <w:szCs w:val="24"/>
                    </w:rPr>
                  </m:ctrlPr>
                </m:fName>
                <m:e>
                  <m:d>
                    <m:dPr>
                      <m:ctrlPr>
                        <w:rPr>
                          <w:rFonts w:ascii="Cambria Math" w:hAnsi="Cambria Math" w:cs="Arial"/>
                          <w:i/>
                          <w:szCs w:val="24"/>
                        </w:rPr>
                      </m:ctrlPr>
                    </m:dPr>
                    <m:e>
                      <m:f>
                        <m:fPr>
                          <m:ctrlPr>
                            <w:rPr>
                              <w:rFonts w:ascii="Cambria Math" w:hAnsi="Cambria Math" w:cs="Arial"/>
                              <w:i/>
                              <w:szCs w:val="24"/>
                            </w:rPr>
                          </m:ctrlPr>
                        </m:fPr>
                        <m:num>
                          <m:r>
                            <w:rPr>
                              <w:rFonts w:ascii="Cambria Math" w:hAnsi="Cambria Math" w:cs="Arial"/>
                              <w:szCs w:val="24"/>
                            </w:rPr>
                            <m:t>1</m:t>
                          </m:r>
                        </m:num>
                        <m:den>
                          <m:sSub>
                            <m:sSubPr>
                              <m:ctrlPr>
                                <w:rPr>
                                  <w:rFonts w:ascii="Cambria Math" w:hAnsi="Cambria Math" w:cs="Arial"/>
                                  <w:i/>
                                  <w:szCs w:val="24"/>
                                </w:rPr>
                              </m:ctrlPr>
                            </m:sSubPr>
                            <m:e>
                              <m:r>
                                <w:rPr>
                                  <w:rFonts w:ascii="Cambria Math" w:hAnsi="Cambria Math" w:cs="Arial"/>
                                  <w:szCs w:val="24"/>
                                </w:rPr>
                                <m:t>T</m:t>
                              </m:r>
                            </m:e>
                            <m:sub>
                              <m:r>
                                <w:rPr>
                                  <w:rFonts w:ascii="Cambria Math" w:hAnsi="Cambria Math" w:cs="Arial"/>
                                  <w:szCs w:val="24"/>
                                </w:rPr>
                                <m:t>r</m:t>
                              </m:r>
                            </m:sub>
                          </m:sSub>
                        </m:den>
                      </m:f>
                    </m:e>
                  </m:d>
                </m:e>
              </m:func>
              <m:r>
                <w:rPr>
                  <w:rFonts w:ascii="Cambria Math" w:hAnsi="Cambria Math" w:cs="Arial"/>
                  <w:szCs w:val="24"/>
                </w:rPr>
                <m:t>)</m:t>
              </m:r>
            </m:e>
          </m:d>
        </m:oMath>
      </m:oMathPara>
    </w:p>
    <w:p w:rsidR="00D760E0" w:rsidRPr="000E39CB" w:rsidRDefault="00D760E0" w:rsidP="000E39CB">
      <w:pPr>
        <w:spacing w:line="240" w:lineRule="auto"/>
        <w:jc w:val="both"/>
        <w:rPr>
          <w:rFonts w:eastAsia="Times New Roman" w:cs="Arial"/>
          <w:szCs w:val="24"/>
        </w:rPr>
      </w:pPr>
      <w:r w:rsidRPr="000E39CB">
        <w:rPr>
          <w:rFonts w:eastAsia="Times New Roman" w:cs="Arial"/>
          <w:szCs w:val="24"/>
        </w:rPr>
        <w:t xml:space="preserve">Dónde: </w:t>
      </w:r>
      <w:proofErr w:type="spellStart"/>
      <w:r w:rsidRPr="000E39CB">
        <w:rPr>
          <w:rFonts w:eastAsia="Times New Roman" w:cs="Arial"/>
          <w:szCs w:val="24"/>
        </w:rPr>
        <w:t>Q</w:t>
      </w:r>
      <w:r w:rsidRPr="000E39CB">
        <w:rPr>
          <w:rFonts w:eastAsia="Times New Roman" w:cs="Arial"/>
          <w:szCs w:val="24"/>
          <w:vertAlign w:val="subscript"/>
        </w:rPr>
        <w:t>min</w:t>
      </w:r>
      <w:proofErr w:type="spellEnd"/>
      <w:r w:rsidRPr="000E39CB">
        <w:rPr>
          <w:rFonts w:eastAsia="Times New Roman" w:cs="Arial"/>
          <w:szCs w:val="24"/>
        </w:rPr>
        <w:t xml:space="preserve"> es el caudal mínimo esperado para un período de retorno dado</w:t>
      </w:r>
      <w:r w:rsidR="001E3CFF" w:rsidRPr="000E39CB">
        <w:rPr>
          <w:rFonts w:eastAsia="Times New Roman" w:cs="Arial"/>
          <w:szCs w:val="24"/>
        </w:rPr>
        <w:t xml:space="preserve">, </w:t>
      </w:r>
      <w:r w:rsidRPr="000E39CB">
        <w:rPr>
          <w:rFonts w:eastAsia="Times New Roman" w:cs="Arial"/>
          <w:szCs w:val="24"/>
        </w:rPr>
        <w:t xml:space="preserve"> µ</w:t>
      </w:r>
      <w:proofErr w:type="spellStart"/>
      <w:r w:rsidRPr="000E39CB">
        <w:rPr>
          <w:rFonts w:eastAsia="Times New Roman" w:cs="Arial"/>
          <w:szCs w:val="24"/>
          <w:vertAlign w:val="subscript"/>
        </w:rPr>
        <w:t>Qmin</w:t>
      </w:r>
      <w:proofErr w:type="spellEnd"/>
      <w:r w:rsidRPr="000E39CB">
        <w:rPr>
          <w:rFonts w:eastAsia="Times New Roman" w:cs="Arial"/>
          <w:szCs w:val="24"/>
        </w:rPr>
        <w:t xml:space="preserve"> y </w:t>
      </w:r>
      <w:proofErr w:type="spellStart"/>
      <w:r w:rsidRPr="000E39CB">
        <w:rPr>
          <w:rFonts w:eastAsia="Times New Roman" w:cs="Arial"/>
          <w:szCs w:val="24"/>
        </w:rPr>
        <w:t>σ</w:t>
      </w:r>
      <w:r w:rsidRPr="000E39CB">
        <w:rPr>
          <w:rFonts w:eastAsia="Times New Roman" w:cs="Arial"/>
          <w:szCs w:val="24"/>
          <w:vertAlign w:val="subscript"/>
        </w:rPr>
        <w:t>Qmin</w:t>
      </w:r>
      <w:proofErr w:type="spellEnd"/>
      <w:r w:rsidRPr="000E39CB">
        <w:rPr>
          <w:rFonts w:eastAsia="Times New Roman" w:cs="Arial"/>
          <w:szCs w:val="24"/>
        </w:rPr>
        <w:t xml:space="preserve"> son parámetros que dependen del caudal medio </w:t>
      </w:r>
      <w:proofErr w:type="spellStart"/>
      <w:r w:rsidRPr="000E39CB">
        <w:rPr>
          <w:rFonts w:eastAsia="Times New Roman" w:cs="Arial"/>
          <w:szCs w:val="24"/>
        </w:rPr>
        <w:t>Q</w:t>
      </w:r>
      <w:r w:rsidRPr="000E39CB">
        <w:rPr>
          <w:rFonts w:eastAsia="Times New Roman" w:cs="Arial"/>
          <w:szCs w:val="24"/>
          <w:vertAlign w:val="subscript"/>
        </w:rPr>
        <w:t>med</w:t>
      </w:r>
      <w:proofErr w:type="spellEnd"/>
      <w:r w:rsidRPr="000E39CB">
        <w:rPr>
          <w:rFonts w:eastAsia="Times New Roman" w:cs="Arial"/>
          <w:szCs w:val="24"/>
        </w:rPr>
        <w:t xml:space="preserve"> y </w:t>
      </w:r>
      <w:proofErr w:type="spellStart"/>
      <w:r w:rsidRPr="000E39CB">
        <w:rPr>
          <w:rFonts w:eastAsia="Times New Roman" w:cs="Arial"/>
          <w:szCs w:val="24"/>
        </w:rPr>
        <w:t>K</w:t>
      </w:r>
      <w:r w:rsidRPr="000E39CB">
        <w:rPr>
          <w:rFonts w:eastAsia="Times New Roman" w:cs="Arial"/>
          <w:szCs w:val="24"/>
          <w:vertAlign w:val="subscript"/>
        </w:rPr>
        <w:t>Tr</w:t>
      </w:r>
      <w:proofErr w:type="spellEnd"/>
      <w:r w:rsidRPr="000E39CB">
        <w:rPr>
          <w:rFonts w:eastAsia="Times New Roman" w:cs="Arial"/>
          <w:szCs w:val="24"/>
        </w:rPr>
        <w:t xml:space="preserve"> un parámetro que depende del período de retorno </w:t>
      </w:r>
      <w:proofErr w:type="spellStart"/>
      <w:r w:rsidRPr="000E39CB">
        <w:rPr>
          <w:rFonts w:eastAsia="Times New Roman" w:cs="Arial"/>
          <w:szCs w:val="24"/>
        </w:rPr>
        <w:t>Tr</w:t>
      </w:r>
      <w:proofErr w:type="spellEnd"/>
      <w:r w:rsidRPr="000E39CB">
        <w:rPr>
          <w:rFonts w:eastAsia="Times New Roman" w:cs="Arial"/>
          <w:szCs w:val="24"/>
        </w:rPr>
        <w:t>.</w:t>
      </w:r>
    </w:p>
    <w:tbl>
      <w:tblPr>
        <w:tblpPr w:leftFromText="141" w:rightFromText="141" w:vertAnchor="text" w:horzAnchor="margin" w:tblpY="413"/>
        <w:tblW w:w="8491" w:type="dxa"/>
        <w:tblCellMar>
          <w:left w:w="70" w:type="dxa"/>
          <w:right w:w="70" w:type="dxa"/>
        </w:tblCellMar>
        <w:tblLook w:val="04A0" w:firstRow="1" w:lastRow="0" w:firstColumn="1" w:lastColumn="0" w:noHBand="0" w:noVBand="1"/>
      </w:tblPr>
      <w:tblGrid>
        <w:gridCol w:w="2054"/>
        <w:gridCol w:w="1581"/>
        <w:gridCol w:w="814"/>
        <w:gridCol w:w="808"/>
        <w:gridCol w:w="808"/>
        <w:gridCol w:w="808"/>
        <w:gridCol w:w="808"/>
        <w:gridCol w:w="810"/>
      </w:tblGrid>
      <w:tr w:rsidR="00896FBB" w:rsidRPr="000E39CB" w:rsidTr="00896FBB">
        <w:trPr>
          <w:trHeight w:val="273"/>
        </w:trPr>
        <w:tc>
          <w:tcPr>
            <w:tcW w:w="8491" w:type="dxa"/>
            <w:gridSpan w:val="8"/>
            <w:tcBorders>
              <w:top w:val="single" w:sz="8" w:space="0" w:color="auto"/>
              <w:left w:val="single" w:sz="8" w:space="0" w:color="auto"/>
              <w:bottom w:val="single" w:sz="8" w:space="0" w:color="auto"/>
              <w:right w:val="single" w:sz="8" w:space="0" w:color="000000"/>
            </w:tcBorders>
            <w:shd w:val="clear" w:color="000000" w:fill="31869B"/>
            <w:noWrap/>
            <w:vAlign w:val="bottom"/>
            <w:hideMark/>
          </w:tcPr>
          <w:p w:rsidR="00896FBB" w:rsidRPr="000E39CB" w:rsidRDefault="00896FBB" w:rsidP="00896FBB">
            <w:pPr>
              <w:spacing w:after="0" w:line="240" w:lineRule="auto"/>
              <w:jc w:val="both"/>
              <w:rPr>
                <w:rFonts w:eastAsia="Times New Roman" w:cs="Arial"/>
                <w:b/>
                <w:bCs/>
                <w:color w:val="000000"/>
                <w:szCs w:val="24"/>
                <w:lang w:eastAsia="es-CO"/>
              </w:rPr>
            </w:pPr>
            <w:bookmarkStart w:id="46" w:name="_Toc476122729"/>
            <w:r w:rsidRPr="000E39CB">
              <w:rPr>
                <w:rFonts w:eastAsia="Times New Roman" w:cs="Arial"/>
                <w:b/>
                <w:bCs/>
                <w:color w:val="000000"/>
                <w:szCs w:val="24"/>
                <w:lang w:eastAsia="es-CO"/>
              </w:rPr>
              <w:t>CAUDALES MINIMOS m3/s</w:t>
            </w:r>
          </w:p>
        </w:tc>
      </w:tr>
      <w:tr w:rsidR="00896FBB" w:rsidRPr="000E39CB" w:rsidTr="00896FBB">
        <w:trPr>
          <w:trHeight w:val="261"/>
        </w:trPr>
        <w:tc>
          <w:tcPr>
            <w:tcW w:w="2054" w:type="dxa"/>
            <w:vMerge w:val="restart"/>
            <w:tcBorders>
              <w:top w:val="nil"/>
              <w:left w:val="single" w:sz="8" w:space="0" w:color="auto"/>
              <w:bottom w:val="single" w:sz="4" w:space="0" w:color="auto"/>
              <w:right w:val="single" w:sz="4" w:space="0" w:color="auto"/>
            </w:tcBorders>
            <w:shd w:val="clear" w:color="000000" w:fill="92CDDC"/>
            <w:noWrap/>
            <w:vAlign w:val="center"/>
            <w:hideMark/>
          </w:tcPr>
          <w:p w:rsidR="00896FBB" w:rsidRPr="000E39CB" w:rsidRDefault="00896FBB" w:rsidP="00896FBB">
            <w:pPr>
              <w:spacing w:after="0" w:line="240" w:lineRule="auto"/>
              <w:jc w:val="both"/>
              <w:rPr>
                <w:rFonts w:eastAsia="Times New Roman" w:cs="Arial"/>
                <w:b/>
                <w:bCs/>
                <w:color w:val="000000"/>
                <w:szCs w:val="24"/>
                <w:lang w:eastAsia="es-CO"/>
              </w:rPr>
            </w:pPr>
            <w:r w:rsidRPr="000E39CB">
              <w:rPr>
                <w:rFonts w:eastAsia="Times New Roman" w:cs="Arial"/>
                <w:b/>
                <w:bCs/>
                <w:color w:val="000000"/>
                <w:szCs w:val="24"/>
                <w:lang w:eastAsia="es-CO"/>
              </w:rPr>
              <w:t>MUNICIPIO</w:t>
            </w:r>
          </w:p>
        </w:tc>
        <w:tc>
          <w:tcPr>
            <w:tcW w:w="1581" w:type="dxa"/>
            <w:vMerge w:val="restart"/>
            <w:tcBorders>
              <w:top w:val="nil"/>
              <w:left w:val="single" w:sz="4" w:space="0" w:color="auto"/>
              <w:bottom w:val="single" w:sz="4" w:space="0" w:color="auto"/>
              <w:right w:val="single" w:sz="4" w:space="0" w:color="auto"/>
            </w:tcBorders>
            <w:shd w:val="clear" w:color="000000" w:fill="92CDDC"/>
            <w:noWrap/>
            <w:vAlign w:val="center"/>
            <w:hideMark/>
          </w:tcPr>
          <w:p w:rsidR="00896FBB" w:rsidRPr="000E39CB" w:rsidRDefault="00896FBB" w:rsidP="00896FBB">
            <w:pPr>
              <w:spacing w:after="0" w:line="240" w:lineRule="auto"/>
              <w:jc w:val="both"/>
              <w:rPr>
                <w:rFonts w:eastAsia="Times New Roman" w:cs="Arial"/>
                <w:b/>
                <w:bCs/>
                <w:color w:val="000000"/>
                <w:szCs w:val="24"/>
                <w:lang w:eastAsia="es-CO"/>
              </w:rPr>
            </w:pPr>
            <w:r w:rsidRPr="000E39CB">
              <w:rPr>
                <w:rFonts w:eastAsia="Times New Roman" w:cs="Arial"/>
                <w:b/>
                <w:bCs/>
                <w:color w:val="000000"/>
                <w:szCs w:val="24"/>
                <w:lang w:eastAsia="es-CO"/>
              </w:rPr>
              <w:t>CUENCA</w:t>
            </w:r>
          </w:p>
        </w:tc>
        <w:tc>
          <w:tcPr>
            <w:tcW w:w="4856" w:type="dxa"/>
            <w:gridSpan w:val="6"/>
            <w:tcBorders>
              <w:top w:val="nil"/>
              <w:left w:val="nil"/>
              <w:bottom w:val="single" w:sz="4" w:space="0" w:color="auto"/>
              <w:right w:val="single" w:sz="8" w:space="0" w:color="000000"/>
            </w:tcBorders>
            <w:shd w:val="clear" w:color="000000" w:fill="92CDDC"/>
            <w:noWrap/>
            <w:vAlign w:val="bottom"/>
            <w:hideMark/>
          </w:tcPr>
          <w:p w:rsidR="00896FBB" w:rsidRPr="000E39CB" w:rsidRDefault="00896FBB" w:rsidP="00896FBB">
            <w:pPr>
              <w:spacing w:after="0" w:line="240" w:lineRule="auto"/>
              <w:jc w:val="both"/>
              <w:rPr>
                <w:rFonts w:eastAsia="Times New Roman" w:cs="Arial"/>
                <w:b/>
                <w:bCs/>
                <w:color w:val="000000"/>
                <w:szCs w:val="24"/>
                <w:lang w:eastAsia="es-CO"/>
              </w:rPr>
            </w:pPr>
            <w:r w:rsidRPr="000E39CB">
              <w:rPr>
                <w:rFonts w:eastAsia="Times New Roman" w:cs="Arial"/>
                <w:b/>
                <w:bCs/>
                <w:color w:val="000000"/>
                <w:szCs w:val="24"/>
                <w:lang w:eastAsia="es-CO"/>
              </w:rPr>
              <w:t>PERIODOS DE RETORNO</w:t>
            </w:r>
          </w:p>
        </w:tc>
      </w:tr>
      <w:tr w:rsidR="00896FBB" w:rsidRPr="000E39CB" w:rsidTr="00896FBB">
        <w:trPr>
          <w:trHeight w:val="261"/>
        </w:trPr>
        <w:tc>
          <w:tcPr>
            <w:tcW w:w="2054" w:type="dxa"/>
            <w:vMerge/>
            <w:tcBorders>
              <w:top w:val="nil"/>
              <w:left w:val="single" w:sz="8" w:space="0" w:color="auto"/>
              <w:bottom w:val="single" w:sz="4" w:space="0" w:color="auto"/>
              <w:right w:val="single" w:sz="4" w:space="0" w:color="auto"/>
            </w:tcBorders>
            <w:vAlign w:val="center"/>
            <w:hideMark/>
          </w:tcPr>
          <w:p w:rsidR="00896FBB" w:rsidRPr="000E39CB" w:rsidRDefault="00896FBB" w:rsidP="00896FBB">
            <w:pPr>
              <w:spacing w:after="0" w:line="240" w:lineRule="auto"/>
              <w:jc w:val="both"/>
              <w:rPr>
                <w:rFonts w:eastAsia="Times New Roman" w:cs="Arial"/>
                <w:b/>
                <w:bCs/>
                <w:color w:val="000000"/>
                <w:szCs w:val="24"/>
                <w:lang w:eastAsia="es-CO"/>
              </w:rPr>
            </w:pPr>
          </w:p>
        </w:tc>
        <w:tc>
          <w:tcPr>
            <w:tcW w:w="1581" w:type="dxa"/>
            <w:vMerge/>
            <w:tcBorders>
              <w:top w:val="nil"/>
              <w:left w:val="single" w:sz="4" w:space="0" w:color="auto"/>
              <w:bottom w:val="single" w:sz="4" w:space="0" w:color="auto"/>
              <w:right w:val="single" w:sz="4" w:space="0" w:color="auto"/>
            </w:tcBorders>
            <w:vAlign w:val="center"/>
            <w:hideMark/>
          </w:tcPr>
          <w:p w:rsidR="00896FBB" w:rsidRPr="000E39CB" w:rsidRDefault="00896FBB" w:rsidP="00896FBB">
            <w:pPr>
              <w:spacing w:after="0" w:line="240" w:lineRule="auto"/>
              <w:jc w:val="both"/>
              <w:rPr>
                <w:rFonts w:eastAsia="Times New Roman" w:cs="Arial"/>
                <w:b/>
                <w:bCs/>
                <w:color w:val="000000"/>
                <w:szCs w:val="24"/>
                <w:lang w:eastAsia="es-CO"/>
              </w:rPr>
            </w:pPr>
          </w:p>
        </w:tc>
        <w:tc>
          <w:tcPr>
            <w:tcW w:w="814" w:type="dxa"/>
            <w:tcBorders>
              <w:top w:val="nil"/>
              <w:left w:val="nil"/>
              <w:bottom w:val="single" w:sz="4" w:space="0" w:color="auto"/>
              <w:right w:val="single" w:sz="4" w:space="0" w:color="auto"/>
            </w:tcBorders>
            <w:shd w:val="clear" w:color="000000" w:fill="92CDDC"/>
            <w:noWrap/>
            <w:vAlign w:val="bottom"/>
            <w:hideMark/>
          </w:tcPr>
          <w:p w:rsidR="00896FBB" w:rsidRPr="000E39CB" w:rsidRDefault="00896FBB" w:rsidP="00896FBB">
            <w:pPr>
              <w:spacing w:after="0" w:line="240" w:lineRule="auto"/>
              <w:jc w:val="both"/>
              <w:rPr>
                <w:rFonts w:eastAsia="Times New Roman" w:cs="Arial"/>
                <w:b/>
                <w:bCs/>
                <w:color w:val="000000"/>
                <w:szCs w:val="24"/>
                <w:lang w:eastAsia="es-CO"/>
              </w:rPr>
            </w:pPr>
            <w:r w:rsidRPr="000E39CB">
              <w:rPr>
                <w:rFonts w:eastAsia="Times New Roman" w:cs="Arial"/>
                <w:b/>
                <w:bCs/>
                <w:color w:val="000000"/>
                <w:szCs w:val="24"/>
                <w:lang w:eastAsia="es-CO"/>
              </w:rPr>
              <w:t>2.33</w:t>
            </w:r>
          </w:p>
        </w:tc>
        <w:tc>
          <w:tcPr>
            <w:tcW w:w="808" w:type="dxa"/>
            <w:tcBorders>
              <w:top w:val="nil"/>
              <w:left w:val="nil"/>
              <w:bottom w:val="single" w:sz="4" w:space="0" w:color="auto"/>
              <w:right w:val="single" w:sz="4" w:space="0" w:color="auto"/>
            </w:tcBorders>
            <w:shd w:val="clear" w:color="000000" w:fill="92CDDC"/>
            <w:noWrap/>
            <w:vAlign w:val="bottom"/>
            <w:hideMark/>
          </w:tcPr>
          <w:p w:rsidR="00896FBB" w:rsidRPr="000E39CB" w:rsidRDefault="00896FBB" w:rsidP="00896FBB">
            <w:pPr>
              <w:spacing w:after="0" w:line="240" w:lineRule="auto"/>
              <w:jc w:val="both"/>
              <w:rPr>
                <w:rFonts w:eastAsia="Times New Roman" w:cs="Arial"/>
                <w:b/>
                <w:bCs/>
                <w:color w:val="000000"/>
                <w:szCs w:val="24"/>
                <w:lang w:eastAsia="es-CO"/>
              </w:rPr>
            </w:pPr>
            <w:r w:rsidRPr="000E39CB">
              <w:rPr>
                <w:rFonts w:eastAsia="Times New Roman" w:cs="Arial"/>
                <w:b/>
                <w:bCs/>
                <w:color w:val="000000"/>
                <w:szCs w:val="24"/>
                <w:lang w:eastAsia="es-CO"/>
              </w:rPr>
              <w:t>5</w:t>
            </w:r>
          </w:p>
        </w:tc>
        <w:tc>
          <w:tcPr>
            <w:tcW w:w="808" w:type="dxa"/>
            <w:tcBorders>
              <w:top w:val="nil"/>
              <w:left w:val="nil"/>
              <w:bottom w:val="single" w:sz="4" w:space="0" w:color="auto"/>
              <w:right w:val="single" w:sz="4" w:space="0" w:color="auto"/>
            </w:tcBorders>
            <w:shd w:val="clear" w:color="000000" w:fill="92CDDC"/>
            <w:noWrap/>
            <w:vAlign w:val="bottom"/>
            <w:hideMark/>
          </w:tcPr>
          <w:p w:rsidR="00896FBB" w:rsidRPr="000E39CB" w:rsidRDefault="00896FBB" w:rsidP="00896FBB">
            <w:pPr>
              <w:spacing w:after="0" w:line="240" w:lineRule="auto"/>
              <w:jc w:val="both"/>
              <w:rPr>
                <w:rFonts w:eastAsia="Times New Roman" w:cs="Arial"/>
                <w:b/>
                <w:bCs/>
                <w:color w:val="000000"/>
                <w:szCs w:val="24"/>
                <w:lang w:eastAsia="es-CO"/>
              </w:rPr>
            </w:pPr>
            <w:r w:rsidRPr="000E39CB">
              <w:rPr>
                <w:rFonts w:eastAsia="Times New Roman" w:cs="Arial"/>
                <w:b/>
                <w:bCs/>
                <w:color w:val="000000"/>
                <w:szCs w:val="24"/>
                <w:lang w:eastAsia="es-CO"/>
              </w:rPr>
              <w:t>10</w:t>
            </w:r>
          </w:p>
        </w:tc>
        <w:tc>
          <w:tcPr>
            <w:tcW w:w="808" w:type="dxa"/>
            <w:tcBorders>
              <w:top w:val="nil"/>
              <w:left w:val="nil"/>
              <w:bottom w:val="single" w:sz="4" w:space="0" w:color="auto"/>
              <w:right w:val="single" w:sz="4" w:space="0" w:color="auto"/>
            </w:tcBorders>
            <w:shd w:val="clear" w:color="000000" w:fill="92CDDC"/>
            <w:noWrap/>
            <w:vAlign w:val="bottom"/>
            <w:hideMark/>
          </w:tcPr>
          <w:p w:rsidR="00896FBB" w:rsidRPr="000E39CB" w:rsidRDefault="00896FBB" w:rsidP="00896FBB">
            <w:pPr>
              <w:spacing w:after="0" w:line="240" w:lineRule="auto"/>
              <w:jc w:val="both"/>
              <w:rPr>
                <w:rFonts w:eastAsia="Times New Roman" w:cs="Arial"/>
                <w:b/>
                <w:bCs/>
                <w:color w:val="000000"/>
                <w:szCs w:val="24"/>
                <w:lang w:eastAsia="es-CO"/>
              </w:rPr>
            </w:pPr>
            <w:r w:rsidRPr="000E39CB">
              <w:rPr>
                <w:rFonts w:eastAsia="Times New Roman" w:cs="Arial"/>
                <w:b/>
                <w:bCs/>
                <w:color w:val="000000"/>
                <w:szCs w:val="24"/>
                <w:lang w:eastAsia="es-CO"/>
              </w:rPr>
              <w:t>25</w:t>
            </w:r>
          </w:p>
        </w:tc>
        <w:tc>
          <w:tcPr>
            <w:tcW w:w="808" w:type="dxa"/>
            <w:tcBorders>
              <w:top w:val="nil"/>
              <w:left w:val="nil"/>
              <w:bottom w:val="single" w:sz="4" w:space="0" w:color="auto"/>
              <w:right w:val="single" w:sz="4" w:space="0" w:color="auto"/>
            </w:tcBorders>
            <w:shd w:val="clear" w:color="000000" w:fill="92CDDC"/>
            <w:noWrap/>
            <w:vAlign w:val="bottom"/>
            <w:hideMark/>
          </w:tcPr>
          <w:p w:rsidR="00896FBB" w:rsidRPr="000E39CB" w:rsidRDefault="00896FBB" w:rsidP="00896FBB">
            <w:pPr>
              <w:spacing w:after="0" w:line="240" w:lineRule="auto"/>
              <w:jc w:val="both"/>
              <w:rPr>
                <w:rFonts w:eastAsia="Times New Roman" w:cs="Arial"/>
                <w:b/>
                <w:bCs/>
                <w:color w:val="000000"/>
                <w:szCs w:val="24"/>
                <w:lang w:eastAsia="es-CO"/>
              </w:rPr>
            </w:pPr>
            <w:r w:rsidRPr="000E39CB">
              <w:rPr>
                <w:rFonts w:eastAsia="Times New Roman" w:cs="Arial"/>
                <w:b/>
                <w:bCs/>
                <w:color w:val="000000"/>
                <w:szCs w:val="24"/>
                <w:lang w:eastAsia="es-CO"/>
              </w:rPr>
              <w:t>50</w:t>
            </w:r>
          </w:p>
        </w:tc>
        <w:tc>
          <w:tcPr>
            <w:tcW w:w="810" w:type="dxa"/>
            <w:tcBorders>
              <w:top w:val="nil"/>
              <w:left w:val="nil"/>
              <w:bottom w:val="single" w:sz="4" w:space="0" w:color="auto"/>
              <w:right w:val="single" w:sz="8" w:space="0" w:color="auto"/>
            </w:tcBorders>
            <w:shd w:val="clear" w:color="000000" w:fill="92CDDC"/>
            <w:noWrap/>
            <w:vAlign w:val="bottom"/>
            <w:hideMark/>
          </w:tcPr>
          <w:p w:rsidR="00896FBB" w:rsidRPr="000E39CB" w:rsidRDefault="00896FBB" w:rsidP="00896FBB">
            <w:pPr>
              <w:spacing w:after="0" w:line="240" w:lineRule="auto"/>
              <w:jc w:val="both"/>
              <w:rPr>
                <w:rFonts w:eastAsia="Times New Roman" w:cs="Arial"/>
                <w:b/>
                <w:bCs/>
                <w:color w:val="000000"/>
                <w:szCs w:val="24"/>
                <w:lang w:eastAsia="es-CO"/>
              </w:rPr>
            </w:pPr>
            <w:r w:rsidRPr="000E39CB">
              <w:rPr>
                <w:rFonts w:eastAsia="Times New Roman" w:cs="Arial"/>
                <w:b/>
                <w:bCs/>
                <w:color w:val="000000"/>
                <w:szCs w:val="24"/>
                <w:lang w:eastAsia="es-CO"/>
              </w:rPr>
              <w:t>100</w:t>
            </w:r>
          </w:p>
        </w:tc>
      </w:tr>
      <w:tr w:rsidR="00896FBB" w:rsidRPr="000E39CB" w:rsidTr="00896FBB">
        <w:trPr>
          <w:trHeight w:val="273"/>
        </w:trPr>
        <w:tc>
          <w:tcPr>
            <w:tcW w:w="2054" w:type="dxa"/>
            <w:tcBorders>
              <w:top w:val="nil"/>
              <w:left w:val="single" w:sz="8" w:space="0" w:color="auto"/>
              <w:bottom w:val="single" w:sz="8" w:space="0" w:color="auto"/>
              <w:right w:val="single" w:sz="4" w:space="0" w:color="auto"/>
            </w:tcBorders>
            <w:shd w:val="clear" w:color="auto" w:fill="auto"/>
            <w:noWrap/>
            <w:vAlign w:val="bottom"/>
            <w:hideMark/>
          </w:tcPr>
          <w:p w:rsidR="00896FBB" w:rsidRPr="000E39CB" w:rsidRDefault="00896FBB" w:rsidP="00896FBB">
            <w:pPr>
              <w:spacing w:after="0" w:line="240" w:lineRule="auto"/>
              <w:jc w:val="both"/>
              <w:rPr>
                <w:rFonts w:eastAsia="Times New Roman" w:cs="Arial"/>
                <w:color w:val="000000"/>
                <w:szCs w:val="24"/>
                <w:lang w:eastAsia="es-CO"/>
              </w:rPr>
            </w:pPr>
            <w:r w:rsidRPr="000E39CB">
              <w:rPr>
                <w:rFonts w:eastAsia="Times New Roman" w:cs="Arial"/>
                <w:color w:val="000000"/>
                <w:szCs w:val="24"/>
                <w:lang w:eastAsia="es-CO"/>
              </w:rPr>
              <w:t>TIBANÁ</w:t>
            </w:r>
          </w:p>
        </w:tc>
        <w:tc>
          <w:tcPr>
            <w:tcW w:w="1581" w:type="dxa"/>
            <w:tcBorders>
              <w:top w:val="nil"/>
              <w:left w:val="nil"/>
              <w:bottom w:val="single" w:sz="8" w:space="0" w:color="auto"/>
              <w:right w:val="single" w:sz="4" w:space="0" w:color="auto"/>
            </w:tcBorders>
            <w:shd w:val="clear" w:color="auto" w:fill="auto"/>
            <w:noWrap/>
            <w:vAlign w:val="bottom"/>
            <w:hideMark/>
          </w:tcPr>
          <w:p w:rsidR="00896FBB" w:rsidRPr="000E39CB" w:rsidRDefault="00896FBB" w:rsidP="00896FBB">
            <w:pPr>
              <w:spacing w:after="0" w:line="240" w:lineRule="auto"/>
              <w:jc w:val="both"/>
              <w:rPr>
                <w:rFonts w:eastAsia="Times New Roman" w:cs="Arial"/>
                <w:color w:val="000000"/>
                <w:szCs w:val="24"/>
                <w:lang w:eastAsia="es-CO"/>
              </w:rPr>
            </w:pPr>
            <w:r w:rsidRPr="000E39CB">
              <w:rPr>
                <w:rFonts w:eastAsia="Times New Roman" w:cs="Arial"/>
                <w:color w:val="000000"/>
                <w:szCs w:val="24"/>
                <w:lang w:eastAsia="es-CO"/>
              </w:rPr>
              <w:t>cuenca 2</w:t>
            </w:r>
          </w:p>
        </w:tc>
        <w:tc>
          <w:tcPr>
            <w:tcW w:w="814" w:type="dxa"/>
            <w:tcBorders>
              <w:top w:val="nil"/>
              <w:left w:val="nil"/>
              <w:bottom w:val="single" w:sz="8" w:space="0" w:color="auto"/>
              <w:right w:val="single" w:sz="4" w:space="0" w:color="auto"/>
            </w:tcBorders>
            <w:shd w:val="clear" w:color="auto" w:fill="auto"/>
            <w:noWrap/>
            <w:vAlign w:val="bottom"/>
            <w:hideMark/>
          </w:tcPr>
          <w:p w:rsidR="00896FBB" w:rsidRPr="000E39CB" w:rsidRDefault="00896FBB" w:rsidP="00896FBB">
            <w:pPr>
              <w:spacing w:after="0" w:line="240" w:lineRule="auto"/>
              <w:jc w:val="both"/>
              <w:rPr>
                <w:rFonts w:eastAsia="Times New Roman" w:cs="Arial"/>
                <w:color w:val="000000"/>
                <w:szCs w:val="24"/>
                <w:lang w:eastAsia="es-CO"/>
              </w:rPr>
            </w:pPr>
            <w:r w:rsidRPr="000E39CB">
              <w:rPr>
                <w:rFonts w:eastAsia="Times New Roman" w:cs="Arial"/>
                <w:color w:val="000000"/>
                <w:szCs w:val="24"/>
                <w:lang w:eastAsia="es-CO"/>
              </w:rPr>
              <w:t>6.40</w:t>
            </w:r>
          </w:p>
        </w:tc>
        <w:tc>
          <w:tcPr>
            <w:tcW w:w="808" w:type="dxa"/>
            <w:tcBorders>
              <w:top w:val="nil"/>
              <w:left w:val="nil"/>
              <w:bottom w:val="single" w:sz="8" w:space="0" w:color="auto"/>
              <w:right w:val="single" w:sz="4" w:space="0" w:color="auto"/>
            </w:tcBorders>
            <w:shd w:val="clear" w:color="auto" w:fill="auto"/>
            <w:noWrap/>
            <w:vAlign w:val="bottom"/>
            <w:hideMark/>
          </w:tcPr>
          <w:p w:rsidR="00896FBB" w:rsidRPr="000E39CB" w:rsidRDefault="00896FBB" w:rsidP="00896FBB">
            <w:pPr>
              <w:spacing w:after="0" w:line="240" w:lineRule="auto"/>
              <w:jc w:val="both"/>
              <w:rPr>
                <w:rFonts w:eastAsia="Times New Roman" w:cs="Arial"/>
                <w:color w:val="000000"/>
                <w:szCs w:val="24"/>
                <w:lang w:eastAsia="es-CO"/>
              </w:rPr>
            </w:pPr>
            <w:r w:rsidRPr="000E39CB">
              <w:rPr>
                <w:rFonts w:eastAsia="Times New Roman" w:cs="Arial"/>
                <w:color w:val="000000"/>
                <w:szCs w:val="24"/>
                <w:lang w:eastAsia="es-CO"/>
              </w:rPr>
              <w:t>5.32</w:t>
            </w:r>
          </w:p>
        </w:tc>
        <w:tc>
          <w:tcPr>
            <w:tcW w:w="808" w:type="dxa"/>
            <w:tcBorders>
              <w:top w:val="nil"/>
              <w:left w:val="nil"/>
              <w:bottom w:val="single" w:sz="8" w:space="0" w:color="auto"/>
              <w:right w:val="single" w:sz="4" w:space="0" w:color="auto"/>
            </w:tcBorders>
            <w:shd w:val="clear" w:color="auto" w:fill="auto"/>
            <w:noWrap/>
            <w:vAlign w:val="bottom"/>
            <w:hideMark/>
          </w:tcPr>
          <w:p w:rsidR="00896FBB" w:rsidRPr="000E39CB" w:rsidRDefault="00896FBB" w:rsidP="00896FBB">
            <w:pPr>
              <w:spacing w:after="0" w:line="240" w:lineRule="auto"/>
              <w:jc w:val="both"/>
              <w:rPr>
                <w:rFonts w:eastAsia="Times New Roman" w:cs="Arial"/>
                <w:color w:val="000000"/>
                <w:szCs w:val="24"/>
                <w:lang w:eastAsia="es-CO"/>
              </w:rPr>
            </w:pPr>
            <w:r w:rsidRPr="000E39CB">
              <w:rPr>
                <w:rFonts w:eastAsia="Times New Roman" w:cs="Arial"/>
                <w:color w:val="000000"/>
                <w:szCs w:val="24"/>
                <w:lang w:eastAsia="es-CO"/>
              </w:rPr>
              <w:t>4.71</w:t>
            </w:r>
          </w:p>
        </w:tc>
        <w:tc>
          <w:tcPr>
            <w:tcW w:w="808" w:type="dxa"/>
            <w:tcBorders>
              <w:top w:val="nil"/>
              <w:left w:val="nil"/>
              <w:bottom w:val="single" w:sz="8" w:space="0" w:color="auto"/>
              <w:right w:val="single" w:sz="4" w:space="0" w:color="auto"/>
            </w:tcBorders>
            <w:shd w:val="clear" w:color="auto" w:fill="auto"/>
            <w:noWrap/>
            <w:vAlign w:val="bottom"/>
            <w:hideMark/>
          </w:tcPr>
          <w:p w:rsidR="00896FBB" w:rsidRPr="000E39CB" w:rsidRDefault="00896FBB" w:rsidP="00896FBB">
            <w:pPr>
              <w:spacing w:after="0" w:line="240" w:lineRule="auto"/>
              <w:jc w:val="both"/>
              <w:rPr>
                <w:rFonts w:eastAsia="Times New Roman" w:cs="Arial"/>
                <w:color w:val="000000"/>
                <w:szCs w:val="24"/>
                <w:lang w:eastAsia="es-CO"/>
              </w:rPr>
            </w:pPr>
            <w:r w:rsidRPr="000E39CB">
              <w:rPr>
                <w:rFonts w:eastAsia="Times New Roman" w:cs="Arial"/>
                <w:color w:val="000000"/>
                <w:szCs w:val="24"/>
                <w:lang w:eastAsia="es-CO"/>
              </w:rPr>
              <w:t>4.15</w:t>
            </w:r>
          </w:p>
        </w:tc>
        <w:tc>
          <w:tcPr>
            <w:tcW w:w="808" w:type="dxa"/>
            <w:tcBorders>
              <w:top w:val="nil"/>
              <w:left w:val="nil"/>
              <w:bottom w:val="single" w:sz="8" w:space="0" w:color="auto"/>
              <w:right w:val="single" w:sz="4" w:space="0" w:color="auto"/>
            </w:tcBorders>
            <w:shd w:val="clear" w:color="auto" w:fill="auto"/>
            <w:noWrap/>
            <w:vAlign w:val="bottom"/>
            <w:hideMark/>
          </w:tcPr>
          <w:p w:rsidR="00896FBB" w:rsidRPr="000E39CB" w:rsidRDefault="00896FBB" w:rsidP="00896FBB">
            <w:pPr>
              <w:spacing w:after="0" w:line="240" w:lineRule="auto"/>
              <w:jc w:val="both"/>
              <w:rPr>
                <w:rFonts w:eastAsia="Times New Roman" w:cs="Arial"/>
                <w:color w:val="000000"/>
                <w:szCs w:val="24"/>
                <w:lang w:eastAsia="es-CO"/>
              </w:rPr>
            </w:pPr>
            <w:r w:rsidRPr="000E39CB">
              <w:rPr>
                <w:rFonts w:eastAsia="Times New Roman" w:cs="Arial"/>
                <w:color w:val="000000"/>
                <w:szCs w:val="24"/>
                <w:lang w:eastAsia="es-CO"/>
              </w:rPr>
              <w:t>3.82</w:t>
            </w:r>
          </w:p>
        </w:tc>
        <w:tc>
          <w:tcPr>
            <w:tcW w:w="810" w:type="dxa"/>
            <w:tcBorders>
              <w:top w:val="nil"/>
              <w:left w:val="nil"/>
              <w:bottom w:val="single" w:sz="8" w:space="0" w:color="auto"/>
              <w:right w:val="single" w:sz="8" w:space="0" w:color="auto"/>
            </w:tcBorders>
            <w:shd w:val="clear" w:color="auto" w:fill="auto"/>
            <w:noWrap/>
            <w:vAlign w:val="bottom"/>
            <w:hideMark/>
          </w:tcPr>
          <w:p w:rsidR="00896FBB" w:rsidRPr="000E39CB" w:rsidRDefault="00896FBB" w:rsidP="00896FBB">
            <w:pPr>
              <w:keepNext/>
              <w:spacing w:after="0" w:line="240" w:lineRule="auto"/>
              <w:jc w:val="both"/>
              <w:rPr>
                <w:rFonts w:eastAsia="Times New Roman" w:cs="Arial"/>
                <w:color w:val="000000"/>
                <w:szCs w:val="24"/>
                <w:lang w:eastAsia="es-CO"/>
              </w:rPr>
            </w:pPr>
            <w:r w:rsidRPr="000E39CB">
              <w:rPr>
                <w:rFonts w:eastAsia="Times New Roman" w:cs="Arial"/>
                <w:color w:val="000000"/>
                <w:szCs w:val="24"/>
                <w:lang w:eastAsia="es-CO"/>
              </w:rPr>
              <w:t>3.55</w:t>
            </w:r>
          </w:p>
        </w:tc>
      </w:tr>
    </w:tbl>
    <w:p w:rsidR="00164C26" w:rsidRPr="00164C26" w:rsidRDefault="00164C26" w:rsidP="00164C26">
      <w:pPr>
        <w:pStyle w:val="Epgrafe"/>
        <w:keepNext/>
        <w:jc w:val="center"/>
        <w:rPr>
          <w:b w:val="0"/>
        </w:rPr>
      </w:pPr>
      <w:r w:rsidRPr="00164C26">
        <w:rPr>
          <w:b w:val="0"/>
          <w:color w:val="auto"/>
        </w:rPr>
        <w:t xml:space="preserve">Tabla </w:t>
      </w:r>
      <w:r w:rsidRPr="00164C26">
        <w:rPr>
          <w:b w:val="0"/>
          <w:color w:val="auto"/>
        </w:rPr>
        <w:fldChar w:fldCharType="begin"/>
      </w:r>
      <w:r w:rsidRPr="00164C26">
        <w:rPr>
          <w:b w:val="0"/>
          <w:color w:val="auto"/>
        </w:rPr>
        <w:instrText xml:space="preserve"> SEQ Tabla \* ARABIC </w:instrText>
      </w:r>
      <w:r w:rsidRPr="00164C26">
        <w:rPr>
          <w:b w:val="0"/>
          <w:color w:val="auto"/>
        </w:rPr>
        <w:fldChar w:fldCharType="separate"/>
      </w:r>
      <w:r>
        <w:rPr>
          <w:b w:val="0"/>
          <w:noProof/>
          <w:color w:val="auto"/>
        </w:rPr>
        <w:t>12</w:t>
      </w:r>
      <w:r w:rsidRPr="00164C26">
        <w:rPr>
          <w:b w:val="0"/>
          <w:color w:val="auto"/>
        </w:rPr>
        <w:fldChar w:fldCharType="end"/>
      </w:r>
      <w:r w:rsidRPr="00164C26">
        <w:rPr>
          <w:b w:val="0"/>
          <w:color w:val="auto"/>
        </w:rPr>
        <w:t>.Caudal mínimo calculado para las tres subcuencas del Municipio de Tibaná</w:t>
      </w:r>
      <w:bookmarkEnd w:id="46"/>
    </w:p>
    <w:p w:rsidR="000E39CB" w:rsidRPr="00164C26" w:rsidRDefault="00164C26" w:rsidP="000E39CB">
      <w:pPr>
        <w:pStyle w:val="primero"/>
        <w:spacing w:after="240" w:line="240" w:lineRule="auto"/>
        <w:ind w:left="0" w:firstLine="0"/>
        <w:rPr>
          <w:rFonts w:cs="Arial"/>
          <w:b w:val="0"/>
          <w:sz w:val="18"/>
          <w:szCs w:val="18"/>
          <w:lang w:val="es-CO"/>
        </w:rPr>
      </w:pPr>
      <w:r w:rsidRPr="00164C26">
        <w:rPr>
          <w:rFonts w:cs="Arial"/>
          <w:b w:val="0"/>
          <w:sz w:val="18"/>
          <w:szCs w:val="18"/>
          <w:lang w:val="es-CO"/>
        </w:rPr>
        <w:t>Fuente. Autor</w:t>
      </w:r>
    </w:p>
    <w:p w:rsidR="00164C26" w:rsidRDefault="00164C26" w:rsidP="000E39CB">
      <w:pPr>
        <w:pStyle w:val="primero"/>
        <w:spacing w:after="240" w:line="240" w:lineRule="auto"/>
        <w:ind w:left="0" w:firstLine="0"/>
        <w:rPr>
          <w:rFonts w:cs="Arial"/>
          <w:b w:val="0"/>
          <w:szCs w:val="24"/>
          <w:lang w:val="es-CO"/>
        </w:rPr>
      </w:pPr>
    </w:p>
    <w:p w:rsidR="00CB1286" w:rsidRDefault="00CB1286" w:rsidP="009060F8">
      <w:pPr>
        <w:pStyle w:val="Ttulo2"/>
        <w:jc w:val="both"/>
      </w:pPr>
      <w:bookmarkStart w:id="47" w:name="_Toc476122503"/>
      <w:r>
        <w:t>CAUDALES MAXIMOS.</w:t>
      </w:r>
      <w:bookmarkEnd w:id="47"/>
    </w:p>
    <w:p w:rsidR="00CB1286" w:rsidRDefault="00CB1286" w:rsidP="009060F8">
      <w:pPr>
        <w:pStyle w:val="Sinespaciado"/>
        <w:ind w:left="360"/>
        <w:jc w:val="both"/>
      </w:pPr>
    </w:p>
    <w:p w:rsidR="007F6367" w:rsidRPr="000E39CB" w:rsidRDefault="007F6367" w:rsidP="009060F8">
      <w:pPr>
        <w:jc w:val="both"/>
      </w:pPr>
      <w:r w:rsidRPr="000E39CB">
        <w:t>A partir de la ecuación de la curva regional de frecuencias se obtuvieron los caudales máximos para los diferentes periodos de retorno para el área de drenaje afer</w:t>
      </w:r>
      <w:r w:rsidR="000A32C3">
        <w:t>ente a la cuenca. En la tabla 13</w:t>
      </w:r>
      <w:r w:rsidRPr="000E39CB">
        <w:t xml:space="preserve"> se presentan los resultados obtenidos.</w:t>
      </w:r>
    </w:p>
    <w:p w:rsidR="00164C26" w:rsidRPr="00164C26" w:rsidRDefault="00164C26" w:rsidP="00164C26">
      <w:pPr>
        <w:pStyle w:val="Epgrafe"/>
        <w:keepNext/>
        <w:jc w:val="center"/>
        <w:rPr>
          <w:b w:val="0"/>
          <w:color w:val="auto"/>
        </w:rPr>
      </w:pPr>
      <w:bookmarkStart w:id="48" w:name="_Toc476122730"/>
      <w:r w:rsidRPr="00164C26">
        <w:rPr>
          <w:b w:val="0"/>
          <w:color w:val="auto"/>
        </w:rPr>
        <w:t xml:space="preserve">Tabla </w:t>
      </w:r>
      <w:r w:rsidRPr="00164C26">
        <w:rPr>
          <w:b w:val="0"/>
          <w:color w:val="auto"/>
        </w:rPr>
        <w:fldChar w:fldCharType="begin"/>
      </w:r>
      <w:r w:rsidRPr="00164C26">
        <w:rPr>
          <w:b w:val="0"/>
          <w:color w:val="auto"/>
        </w:rPr>
        <w:instrText xml:space="preserve"> SEQ Tabla \* ARABIC </w:instrText>
      </w:r>
      <w:r w:rsidRPr="00164C26">
        <w:rPr>
          <w:b w:val="0"/>
          <w:color w:val="auto"/>
        </w:rPr>
        <w:fldChar w:fldCharType="separate"/>
      </w:r>
      <w:r>
        <w:rPr>
          <w:b w:val="0"/>
          <w:noProof/>
          <w:color w:val="auto"/>
        </w:rPr>
        <w:t>13</w:t>
      </w:r>
      <w:r w:rsidRPr="00164C26">
        <w:rPr>
          <w:b w:val="0"/>
          <w:color w:val="auto"/>
        </w:rPr>
        <w:fldChar w:fldCharType="end"/>
      </w:r>
      <w:r w:rsidRPr="00164C26">
        <w:rPr>
          <w:b w:val="0"/>
          <w:color w:val="auto"/>
        </w:rPr>
        <w:t>.Caudales máximos para los diferentes periodos de retorno.</w:t>
      </w:r>
      <w:bookmarkEnd w:id="48"/>
    </w:p>
    <w:tbl>
      <w:tblPr>
        <w:tblW w:w="3361" w:type="dxa"/>
        <w:jc w:val="center"/>
        <w:tblInd w:w="55" w:type="dxa"/>
        <w:tblCellMar>
          <w:left w:w="70" w:type="dxa"/>
          <w:right w:w="70" w:type="dxa"/>
        </w:tblCellMar>
        <w:tblLook w:val="04A0" w:firstRow="1" w:lastRow="0" w:firstColumn="1" w:lastColumn="0" w:noHBand="0" w:noVBand="1"/>
      </w:tblPr>
      <w:tblGrid>
        <w:gridCol w:w="1120"/>
        <w:gridCol w:w="1172"/>
        <w:gridCol w:w="1069"/>
      </w:tblGrid>
      <w:tr w:rsidR="007F6367" w:rsidRPr="000E39CB" w:rsidTr="00896FBB">
        <w:trPr>
          <w:trHeight w:val="275"/>
          <w:jc w:val="center"/>
        </w:trPr>
        <w:tc>
          <w:tcPr>
            <w:tcW w:w="1120" w:type="dxa"/>
            <w:vMerge w:val="restart"/>
            <w:tcBorders>
              <w:top w:val="single" w:sz="4" w:space="0" w:color="auto"/>
              <w:left w:val="single" w:sz="4" w:space="0" w:color="auto"/>
              <w:bottom w:val="single" w:sz="4" w:space="0" w:color="auto"/>
              <w:right w:val="single" w:sz="4" w:space="0" w:color="auto"/>
            </w:tcBorders>
            <w:shd w:val="clear" w:color="000000" w:fill="92CDDC"/>
            <w:noWrap/>
            <w:vAlign w:val="center"/>
            <w:hideMark/>
          </w:tcPr>
          <w:p w:rsidR="007F6367" w:rsidRPr="000E39CB" w:rsidRDefault="007F6367" w:rsidP="000E39CB">
            <w:pPr>
              <w:spacing w:after="0" w:line="240" w:lineRule="auto"/>
              <w:jc w:val="both"/>
              <w:rPr>
                <w:rFonts w:eastAsia="Times New Roman" w:cs="Arial"/>
                <w:b/>
                <w:bCs/>
                <w:color w:val="000000"/>
                <w:szCs w:val="24"/>
                <w:lang w:eastAsia="es-CO"/>
              </w:rPr>
            </w:pPr>
            <w:proofErr w:type="spellStart"/>
            <w:r w:rsidRPr="000E39CB">
              <w:rPr>
                <w:rFonts w:eastAsia="Times New Roman" w:cs="Arial"/>
                <w:b/>
                <w:bCs/>
                <w:color w:val="000000"/>
                <w:szCs w:val="24"/>
                <w:lang w:eastAsia="es-CO"/>
              </w:rPr>
              <w:t>Tr</w:t>
            </w:r>
            <w:proofErr w:type="spellEnd"/>
          </w:p>
        </w:tc>
        <w:tc>
          <w:tcPr>
            <w:tcW w:w="2241" w:type="dxa"/>
            <w:gridSpan w:val="2"/>
            <w:tcBorders>
              <w:top w:val="single" w:sz="4" w:space="0" w:color="auto"/>
              <w:left w:val="nil"/>
              <w:bottom w:val="single" w:sz="4" w:space="0" w:color="auto"/>
              <w:right w:val="single" w:sz="4" w:space="0" w:color="auto"/>
            </w:tcBorders>
            <w:shd w:val="clear" w:color="000000" w:fill="92CDDC"/>
            <w:noWrap/>
            <w:vAlign w:val="bottom"/>
            <w:hideMark/>
          </w:tcPr>
          <w:p w:rsidR="007F6367" w:rsidRPr="000E39CB" w:rsidRDefault="007F6367" w:rsidP="000E39CB">
            <w:pPr>
              <w:spacing w:after="0" w:line="240" w:lineRule="auto"/>
              <w:jc w:val="both"/>
              <w:rPr>
                <w:rFonts w:eastAsia="Times New Roman" w:cs="Arial"/>
                <w:b/>
                <w:bCs/>
                <w:color w:val="000000"/>
                <w:szCs w:val="24"/>
                <w:lang w:eastAsia="es-CO"/>
              </w:rPr>
            </w:pPr>
            <w:r w:rsidRPr="000E39CB">
              <w:rPr>
                <w:rFonts w:eastAsia="Times New Roman" w:cs="Arial"/>
                <w:b/>
                <w:bCs/>
                <w:color w:val="000000"/>
                <w:szCs w:val="24"/>
                <w:lang w:eastAsia="es-CO"/>
              </w:rPr>
              <w:t>CUENCA 2</w:t>
            </w:r>
          </w:p>
        </w:tc>
      </w:tr>
      <w:tr w:rsidR="007F6367" w:rsidRPr="000E39CB" w:rsidTr="00896FBB">
        <w:trPr>
          <w:trHeight w:val="275"/>
          <w:jc w:val="center"/>
        </w:trPr>
        <w:tc>
          <w:tcPr>
            <w:tcW w:w="1120" w:type="dxa"/>
            <w:vMerge/>
            <w:tcBorders>
              <w:top w:val="single" w:sz="4" w:space="0" w:color="auto"/>
              <w:left w:val="single" w:sz="4" w:space="0" w:color="auto"/>
              <w:bottom w:val="single" w:sz="4" w:space="0" w:color="auto"/>
              <w:right w:val="single" w:sz="4" w:space="0" w:color="auto"/>
            </w:tcBorders>
            <w:vAlign w:val="center"/>
            <w:hideMark/>
          </w:tcPr>
          <w:p w:rsidR="007F6367" w:rsidRPr="000E39CB" w:rsidRDefault="007F6367" w:rsidP="000E39CB">
            <w:pPr>
              <w:spacing w:after="0" w:line="240" w:lineRule="auto"/>
              <w:jc w:val="both"/>
              <w:rPr>
                <w:rFonts w:eastAsia="Times New Roman" w:cs="Arial"/>
                <w:b/>
                <w:bCs/>
                <w:color w:val="000000"/>
                <w:szCs w:val="24"/>
                <w:lang w:eastAsia="es-CO"/>
              </w:rPr>
            </w:pPr>
          </w:p>
        </w:tc>
        <w:tc>
          <w:tcPr>
            <w:tcW w:w="1172" w:type="dxa"/>
            <w:tcBorders>
              <w:top w:val="nil"/>
              <w:left w:val="nil"/>
              <w:bottom w:val="single" w:sz="4" w:space="0" w:color="auto"/>
              <w:right w:val="single" w:sz="4" w:space="0" w:color="auto"/>
            </w:tcBorders>
            <w:shd w:val="clear" w:color="000000" w:fill="92CDDC"/>
            <w:noWrap/>
            <w:vAlign w:val="bottom"/>
            <w:hideMark/>
          </w:tcPr>
          <w:p w:rsidR="007F6367" w:rsidRPr="000E39CB" w:rsidRDefault="007F6367" w:rsidP="000E39CB">
            <w:pPr>
              <w:spacing w:after="0" w:line="240" w:lineRule="auto"/>
              <w:jc w:val="both"/>
              <w:rPr>
                <w:rFonts w:eastAsia="Times New Roman" w:cs="Arial"/>
                <w:b/>
                <w:bCs/>
                <w:color w:val="000000"/>
                <w:szCs w:val="24"/>
                <w:lang w:eastAsia="es-CO"/>
              </w:rPr>
            </w:pPr>
            <w:r w:rsidRPr="000E39CB">
              <w:rPr>
                <w:rFonts w:eastAsia="Times New Roman" w:cs="Arial"/>
                <w:b/>
                <w:bCs/>
                <w:color w:val="000000"/>
                <w:szCs w:val="24"/>
                <w:lang w:eastAsia="es-CO"/>
              </w:rPr>
              <w:t>Q (L/s)</w:t>
            </w:r>
          </w:p>
        </w:tc>
        <w:tc>
          <w:tcPr>
            <w:tcW w:w="1069" w:type="dxa"/>
            <w:tcBorders>
              <w:top w:val="nil"/>
              <w:left w:val="nil"/>
              <w:bottom w:val="single" w:sz="4" w:space="0" w:color="auto"/>
              <w:right w:val="single" w:sz="4" w:space="0" w:color="auto"/>
            </w:tcBorders>
            <w:shd w:val="clear" w:color="000000" w:fill="92CDDC"/>
            <w:noWrap/>
            <w:vAlign w:val="bottom"/>
            <w:hideMark/>
          </w:tcPr>
          <w:p w:rsidR="007F6367" w:rsidRPr="000E39CB" w:rsidRDefault="007F6367" w:rsidP="000E39CB">
            <w:pPr>
              <w:spacing w:after="0" w:line="240" w:lineRule="auto"/>
              <w:jc w:val="both"/>
              <w:rPr>
                <w:rFonts w:eastAsia="Times New Roman" w:cs="Arial"/>
                <w:b/>
                <w:bCs/>
                <w:color w:val="000000"/>
                <w:szCs w:val="24"/>
                <w:lang w:eastAsia="es-CO"/>
              </w:rPr>
            </w:pPr>
            <w:r w:rsidRPr="000E39CB">
              <w:rPr>
                <w:rFonts w:eastAsia="Times New Roman" w:cs="Arial"/>
                <w:b/>
                <w:bCs/>
                <w:color w:val="000000"/>
                <w:szCs w:val="24"/>
                <w:lang w:eastAsia="es-CO"/>
              </w:rPr>
              <w:t>Q(m3/s)</w:t>
            </w:r>
          </w:p>
        </w:tc>
      </w:tr>
      <w:tr w:rsidR="007F6367" w:rsidRPr="000E39CB" w:rsidTr="00896FBB">
        <w:trPr>
          <w:trHeight w:val="275"/>
          <w:jc w:val="center"/>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7F6367" w:rsidRPr="000E39CB" w:rsidRDefault="007F6367" w:rsidP="000E39CB">
            <w:pPr>
              <w:spacing w:after="0" w:line="240" w:lineRule="auto"/>
              <w:jc w:val="both"/>
              <w:rPr>
                <w:rFonts w:eastAsia="Times New Roman" w:cs="Arial"/>
                <w:b/>
                <w:bCs/>
                <w:color w:val="000000"/>
                <w:szCs w:val="24"/>
                <w:lang w:eastAsia="es-CO"/>
              </w:rPr>
            </w:pPr>
            <w:r w:rsidRPr="000E39CB">
              <w:rPr>
                <w:rFonts w:eastAsia="Times New Roman" w:cs="Arial"/>
                <w:b/>
                <w:bCs/>
                <w:color w:val="000000"/>
                <w:szCs w:val="24"/>
                <w:lang w:eastAsia="es-CO"/>
              </w:rPr>
              <w:t>2.33</w:t>
            </w:r>
          </w:p>
        </w:tc>
        <w:tc>
          <w:tcPr>
            <w:tcW w:w="1172" w:type="dxa"/>
            <w:tcBorders>
              <w:top w:val="nil"/>
              <w:left w:val="nil"/>
              <w:bottom w:val="single" w:sz="4" w:space="0" w:color="auto"/>
              <w:right w:val="single" w:sz="4" w:space="0" w:color="auto"/>
            </w:tcBorders>
            <w:shd w:val="clear" w:color="auto" w:fill="auto"/>
            <w:noWrap/>
            <w:vAlign w:val="bottom"/>
            <w:hideMark/>
          </w:tcPr>
          <w:p w:rsidR="007F6367" w:rsidRPr="000E39CB" w:rsidRDefault="004E386B" w:rsidP="000E39CB">
            <w:pPr>
              <w:spacing w:after="0" w:line="240" w:lineRule="auto"/>
              <w:jc w:val="both"/>
              <w:rPr>
                <w:rFonts w:eastAsia="Times New Roman" w:cs="Arial"/>
                <w:color w:val="000000"/>
                <w:szCs w:val="24"/>
                <w:lang w:eastAsia="es-CO"/>
              </w:rPr>
            </w:pPr>
            <w:r>
              <w:rPr>
                <w:rFonts w:eastAsia="Times New Roman" w:cs="Arial"/>
                <w:color w:val="000000"/>
                <w:szCs w:val="24"/>
                <w:lang w:eastAsia="es-CO"/>
              </w:rPr>
              <w:t>45873.6</w:t>
            </w:r>
          </w:p>
        </w:tc>
        <w:tc>
          <w:tcPr>
            <w:tcW w:w="1069" w:type="dxa"/>
            <w:tcBorders>
              <w:top w:val="nil"/>
              <w:left w:val="nil"/>
              <w:bottom w:val="single" w:sz="4" w:space="0" w:color="auto"/>
              <w:right w:val="single" w:sz="4" w:space="0" w:color="auto"/>
            </w:tcBorders>
            <w:shd w:val="clear" w:color="auto" w:fill="auto"/>
            <w:noWrap/>
            <w:vAlign w:val="bottom"/>
            <w:hideMark/>
          </w:tcPr>
          <w:p w:rsidR="007F6367" w:rsidRPr="000E39CB" w:rsidRDefault="004E386B" w:rsidP="000E39CB">
            <w:pPr>
              <w:spacing w:after="0" w:line="240" w:lineRule="auto"/>
              <w:jc w:val="both"/>
              <w:rPr>
                <w:rFonts w:eastAsia="Times New Roman" w:cs="Arial"/>
                <w:color w:val="000000"/>
                <w:szCs w:val="24"/>
                <w:lang w:eastAsia="es-CO"/>
              </w:rPr>
            </w:pPr>
            <w:r>
              <w:rPr>
                <w:rFonts w:eastAsia="Times New Roman" w:cs="Arial"/>
                <w:color w:val="000000"/>
                <w:szCs w:val="24"/>
                <w:lang w:eastAsia="es-CO"/>
              </w:rPr>
              <w:t>45.87</w:t>
            </w:r>
          </w:p>
        </w:tc>
      </w:tr>
      <w:tr w:rsidR="007F6367" w:rsidRPr="000E39CB" w:rsidTr="00896FBB">
        <w:trPr>
          <w:trHeight w:val="275"/>
          <w:jc w:val="center"/>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7F6367" w:rsidRPr="000E39CB" w:rsidRDefault="007F6367" w:rsidP="000E39CB">
            <w:pPr>
              <w:spacing w:after="0" w:line="240" w:lineRule="auto"/>
              <w:jc w:val="both"/>
              <w:rPr>
                <w:rFonts w:eastAsia="Times New Roman" w:cs="Arial"/>
                <w:b/>
                <w:bCs/>
                <w:color w:val="000000"/>
                <w:szCs w:val="24"/>
                <w:lang w:eastAsia="es-CO"/>
              </w:rPr>
            </w:pPr>
            <w:r w:rsidRPr="000E39CB">
              <w:rPr>
                <w:rFonts w:eastAsia="Times New Roman" w:cs="Arial"/>
                <w:b/>
                <w:bCs/>
                <w:color w:val="000000"/>
                <w:szCs w:val="24"/>
                <w:lang w:eastAsia="es-CO"/>
              </w:rPr>
              <w:t>5</w:t>
            </w:r>
          </w:p>
        </w:tc>
        <w:tc>
          <w:tcPr>
            <w:tcW w:w="1172" w:type="dxa"/>
            <w:tcBorders>
              <w:top w:val="nil"/>
              <w:left w:val="nil"/>
              <w:bottom w:val="single" w:sz="4" w:space="0" w:color="auto"/>
              <w:right w:val="single" w:sz="4" w:space="0" w:color="auto"/>
            </w:tcBorders>
            <w:shd w:val="clear" w:color="auto" w:fill="auto"/>
            <w:noWrap/>
            <w:vAlign w:val="bottom"/>
            <w:hideMark/>
          </w:tcPr>
          <w:p w:rsidR="007F6367" w:rsidRPr="000E39CB" w:rsidRDefault="004E386B" w:rsidP="000E39CB">
            <w:pPr>
              <w:spacing w:after="0" w:line="240" w:lineRule="auto"/>
              <w:jc w:val="both"/>
              <w:rPr>
                <w:rFonts w:eastAsia="Times New Roman" w:cs="Arial"/>
                <w:color w:val="000000"/>
                <w:szCs w:val="24"/>
                <w:lang w:eastAsia="es-CO"/>
              </w:rPr>
            </w:pPr>
            <w:r>
              <w:rPr>
                <w:rFonts w:eastAsia="Times New Roman" w:cs="Arial"/>
                <w:color w:val="000000"/>
                <w:szCs w:val="24"/>
                <w:lang w:eastAsia="es-CO"/>
              </w:rPr>
              <w:t>57865</w:t>
            </w:r>
            <w:r w:rsidR="007F6367" w:rsidRPr="000E39CB">
              <w:rPr>
                <w:rFonts w:eastAsia="Times New Roman" w:cs="Arial"/>
                <w:color w:val="000000"/>
                <w:szCs w:val="24"/>
                <w:lang w:eastAsia="es-CO"/>
              </w:rPr>
              <w:t>.8</w:t>
            </w:r>
          </w:p>
        </w:tc>
        <w:tc>
          <w:tcPr>
            <w:tcW w:w="1069" w:type="dxa"/>
            <w:tcBorders>
              <w:top w:val="nil"/>
              <w:left w:val="nil"/>
              <w:bottom w:val="single" w:sz="4" w:space="0" w:color="auto"/>
              <w:right w:val="single" w:sz="4" w:space="0" w:color="auto"/>
            </w:tcBorders>
            <w:shd w:val="clear" w:color="auto" w:fill="auto"/>
            <w:noWrap/>
            <w:vAlign w:val="bottom"/>
            <w:hideMark/>
          </w:tcPr>
          <w:p w:rsidR="007F6367" w:rsidRPr="000E39CB" w:rsidRDefault="007F6367" w:rsidP="004E386B">
            <w:pPr>
              <w:spacing w:after="0" w:line="240" w:lineRule="auto"/>
              <w:jc w:val="both"/>
              <w:rPr>
                <w:rFonts w:eastAsia="Times New Roman" w:cs="Arial"/>
                <w:color w:val="000000"/>
                <w:szCs w:val="24"/>
                <w:lang w:eastAsia="es-CO"/>
              </w:rPr>
            </w:pPr>
            <w:r w:rsidRPr="000E39CB">
              <w:rPr>
                <w:rFonts w:eastAsia="Times New Roman" w:cs="Arial"/>
                <w:color w:val="000000"/>
                <w:szCs w:val="24"/>
                <w:lang w:eastAsia="es-CO"/>
              </w:rPr>
              <w:t>5</w:t>
            </w:r>
            <w:r w:rsidR="004E386B">
              <w:rPr>
                <w:rFonts w:eastAsia="Times New Roman" w:cs="Arial"/>
                <w:color w:val="000000"/>
                <w:szCs w:val="24"/>
                <w:lang w:eastAsia="es-CO"/>
              </w:rPr>
              <w:t>7</w:t>
            </w:r>
            <w:r w:rsidRPr="000E39CB">
              <w:rPr>
                <w:rFonts w:eastAsia="Times New Roman" w:cs="Arial"/>
                <w:color w:val="000000"/>
                <w:szCs w:val="24"/>
                <w:lang w:eastAsia="es-CO"/>
              </w:rPr>
              <w:t>.9</w:t>
            </w:r>
          </w:p>
        </w:tc>
      </w:tr>
      <w:tr w:rsidR="007F6367" w:rsidRPr="000E39CB" w:rsidTr="00896FBB">
        <w:trPr>
          <w:trHeight w:val="275"/>
          <w:jc w:val="center"/>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7F6367" w:rsidRPr="000E39CB" w:rsidRDefault="007F6367" w:rsidP="000E39CB">
            <w:pPr>
              <w:spacing w:after="0" w:line="240" w:lineRule="auto"/>
              <w:jc w:val="both"/>
              <w:rPr>
                <w:rFonts w:eastAsia="Times New Roman" w:cs="Arial"/>
                <w:b/>
                <w:bCs/>
                <w:color w:val="000000"/>
                <w:szCs w:val="24"/>
                <w:lang w:eastAsia="es-CO"/>
              </w:rPr>
            </w:pPr>
            <w:r w:rsidRPr="000E39CB">
              <w:rPr>
                <w:rFonts w:eastAsia="Times New Roman" w:cs="Arial"/>
                <w:b/>
                <w:bCs/>
                <w:color w:val="000000"/>
                <w:szCs w:val="24"/>
                <w:lang w:eastAsia="es-CO"/>
              </w:rPr>
              <w:t>10</w:t>
            </w:r>
          </w:p>
        </w:tc>
        <w:tc>
          <w:tcPr>
            <w:tcW w:w="1172" w:type="dxa"/>
            <w:tcBorders>
              <w:top w:val="nil"/>
              <w:left w:val="nil"/>
              <w:bottom w:val="single" w:sz="4" w:space="0" w:color="auto"/>
              <w:right w:val="single" w:sz="4" w:space="0" w:color="auto"/>
            </w:tcBorders>
            <w:shd w:val="clear" w:color="auto" w:fill="auto"/>
            <w:noWrap/>
            <w:vAlign w:val="bottom"/>
            <w:hideMark/>
          </w:tcPr>
          <w:p w:rsidR="007F6367" w:rsidRPr="000E39CB" w:rsidRDefault="004E386B" w:rsidP="000E39CB">
            <w:pPr>
              <w:spacing w:after="0" w:line="240" w:lineRule="auto"/>
              <w:jc w:val="both"/>
              <w:rPr>
                <w:rFonts w:eastAsia="Times New Roman" w:cs="Arial"/>
                <w:color w:val="000000"/>
                <w:szCs w:val="24"/>
                <w:lang w:eastAsia="es-CO"/>
              </w:rPr>
            </w:pPr>
            <w:r>
              <w:rPr>
                <w:rFonts w:eastAsia="Times New Roman" w:cs="Arial"/>
                <w:color w:val="000000"/>
                <w:szCs w:val="24"/>
                <w:lang w:eastAsia="es-CO"/>
              </w:rPr>
              <w:t>69453</w:t>
            </w:r>
            <w:r w:rsidR="007F6367" w:rsidRPr="000E39CB">
              <w:rPr>
                <w:rFonts w:eastAsia="Times New Roman" w:cs="Arial"/>
                <w:color w:val="000000"/>
                <w:szCs w:val="24"/>
                <w:lang w:eastAsia="es-CO"/>
              </w:rPr>
              <w:t>.4</w:t>
            </w:r>
          </w:p>
        </w:tc>
        <w:tc>
          <w:tcPr>
            <w:tcW w:w="1069" w:type="dxa"/>
            <w:tcBorders>
              <w:top w:val="nil"/>
              <w:left w:val="nil"/>
              <w:bottom w:val="single" w:sz="4" w:space="0" w:color="auto"/>
              <w:right w:val="single" w:sz="4" w:space="0" w:color="auto"/>
            </w:tcBorders>
            <w:shd w:val="clear" w:color="auto" w:fill="auto"/>
            <w:noWrap/>
            <w:vAlign w:val="bottom"/>
            <w:hideMark/>
          </w:tcPr>
          <w:p w:rsidR="007F6367" w:rsidRPr="000E39CB" w:rsidRDefault="007F6367" w:rsidP="004E386B">
            <w:pPr>
              <w:spacing w:after="0" w:line="240" w:lineRule="auto"/>
              <w:jc w:val="both"/>
              <w:rPr>
                <w:rFonts w:eastAsia="Times New Roman" w:cs="Arial"/>
                <w:color w:val="000000"/>
                <w:szCs w:val="24"/>
                <w:lang w:eastAsia="es-CO"/>
              </w:rPr>
            </w:pPr>
            <w:r w:rsidRPr="000E39CB">
              <w:rPr>
                <w:rFonts w:eastAsia="Times New Roman" w:cs="Arial"/>
                <w:color w:val="000000"/>
                <w:szCs w:val="24"/>
                <w:lang w:eastAsia="es-CO"/>
              </w:rPr>
              <w:t>6</w:t>
            </w:r>
            <w:r w:rsidR="004E386B">
              <w:rPr>
                <w:rFonts w:eastAsia="Times New Roman" w:cs="Arial"/>
                <w:color w:val="000000"/>
                <w:szCs w:val="24"/>
                <w:lang w:eastAsia="es-CO"/>
              </w:rPr>
              <w:t>9.4</w:t>
            </w:r>
          </w:p>
        </w:tc>
      </w:tr>
      <w:tr w:rsidR="007F6367" w:rsidRPr="000E39CB" w:rsidTr="00896FBB">
        <w:trPr>
          <w:trHeight w:val="275"/>
          <w:jc w:val="center"/>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7F6367" w:rsidRPr="000E39CB" w:rsidRDefault="007F6367" w:rsidP="000E39CB">
            <w:pPr>
              <w:spacing w:after="0" w:line="240" w:lineRule="auto"/>
              <w:jc w:val="both"/>
              <w:rPr>
                <w:rFonts w:eastAsia="Times New Roman" w:cs="Arial"/>
                <w:b/>
                <w:bCs/>
                <w:color w:val="000000"/>
                <w:szCs w:val="24"/>
                <w:lang w:eastAsia="es-CO"/>
              </w:rPr>
            </w:pPr>
            <w:r w:rsidRPr="000E39CB">
              <w:rPr>
                <w:rFonts w:eastAsia="Times New Roman" w:cs="Arial"/>
                <w:b/>
                <w:bCs/>
                <w:color w:val="000000"/>
                <w:szCs w:val="24"/>
                <w:lang w:eastAsia="es-CO"/>
              </w:rPr>
              <w:t>25</w:t>
            </w:r>
          </w:p>
        </w:tc>
        <w:tc>
          <w:tcPr>
            <w:tcW w:w="1172" w:type="dxa"/>
            <w:tcBorders>
              <w:top w:val="nil"/>
              <w:left w:val="nil"/>
              <w:bottom w:val="single" w:sz="4" w:space="0" w:color="auto"/>
              <w:right w:val="single" w:sz="4" w:space="0" w:color="auto"/>
            </w:tcBorders>
            <w:shd w:val="clear" w:color="auto" w:fill="auto"/>
            <w:noWrap/>
            <w:vAlign w:val="bottom"/>
            <w:hideMark/>
          </w:tcPr>
          <w:p w:rsidR="007F6367" w:rsidRPr="000E39CB" w:rsidRDefault="004E386B" w:rsidP="000E39CB">
            <w:pPr>
              <w:spacing w:after="0" w:line="240" w:lineRule="auto"/>
              <w:jc w:val="both"/>
              <w:rPr>
                <w:rFonts w:eastAsia="Times New Roman" w:cs="Arial"/>
                <w:color w:val="000000"/>
                <w:szCs w:val="24"/>
                <w:lang w:eastAsia="es-CO"/>
              </w:rPr>
            </w:pPr>
            <w:r>
              <w:rPr>
                <w:rFonts w:eastAsia="Times New Roman" w:cs="Arial"/>
                <w:color w:val="000000"/>
                <w:szCs w:val="24"/>
                <w:lang w:eastAsia="es-CO"/>
              </w:rPr>
              <w:t>85162</w:t>
            </w:r>
            <w:r w:rsidR="007F6367" w:rsidRPr="000E39CB">
              <w:rPr>
                <w:rFonts w:eastAsia="Times New Roman" w:cs="Arial"/>
                <w:color w:val="000000"/>
                <w:szCs w:val="24"/>
                <w:lang w:eastAsia="es-CO"/>
              </w:rPr>
              <w:t>.1</w:t>
            </w:r>
          </w:p>
        </w:tc>
        <w:tc>
          <w:tcPr>
            <w:tcW w:w="1069" w:type="dxa"/>
            <w:tcBorders>
              <w:top w:val="nil"/>
              <w:left w:val="nil"/>
              <w:bottom w:val="single" w:sz="4" w:space="0" w:color="auto"/>
              <w:right w:val="single" w:sz="4" w:space="0" w:color="auto"/>
            </w:tcBorders>
            <w:shd w:val="clear" w:color="auto" w:fill="auto"/>
            <w:noWrap/>
            <w:vAlign w:val="bottom"/>
            <w:hideMark/>
          </w:tcPr>
          <w:p w:rsidR="007F6367" w:rsidRPr="000E39CB" w:rsidRDefault="004E386B" w:rsidP="000E39CB">
            <w:pPr>
              <w:spacing w:after="0" w:line="240" w:lineRule="auto"/>
              <w:jc w:val="both"/>
              <w:rPr>
                <w:rFonts w:eastAsia="Times New Roman" w:cs="Arial"/>
                <w:color w:val="000000"/>
                <w:szCs w:val="24"/>
                <w:lang w:eastAsia="es-CO"/>
              </w:rPr>
            </w:pPr>
            <w:r>
              <w:rPr>
                <w:rFonts w:eastAsia="Times New Roman" w:cs="Arial"/>
                <w:color w:val="000000"/>
                <w:szCs w:val="24"/>
                <w:lang w:eastAsia="es-CO"/>
              </w:rPr>
              <w:t>85.1</w:t>
            </w:r>
          </w:p>
        </w:tc>
      </w:tr>
      <w:tr w:rsidR="007F6367" w:rsidRPr="000E39CB" w:rsidTr="00896FBB">
        <w:trPr>
          <w:trHeight w:val="275"/>
          <w:jc w:val="center"/>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7F6367" w:rsidRPr="000E39CB" w:rsidRDefault="007F6367" w:rsidP="000E39CB">
            <w:pPr>
              <w:spacing w:after="0" w:line="240" w:lineRule="auto"/>
              <w:jc w:val="both"/>
              <w:rPr>
                <w:rFonts w:eastAsia="Times New Roman" w:cs="Arial"/>
                <w:b/>
                <w:bCs/>
                <w:color w:val="000000"/>
                <w:szCs w:val="24"/>
                <w:lang w:eastAsia="es-CO"/>
              </w:rPr>
            </w:pPr>
            <w:r w:rsidRPr="000E39CB">
              <w:rPr>
                <w:rFonts w:eastAsia="Times New Roman" w:cs="Arial"/>
                <w:b/>
                <w:bCs/>
                <w:color w:val="000000"/>
                <w:szCs w:val="24"/>
                <w:lang w:eastAsia="es-CO"/>
              </w:rPr>
              <w:t>50</w:t>
            </w:r>
          </w:p>
        </w:tc>
        <w:tc>
          <w:tcPr>
            <w:tcW w:w="1172" w:type="dxa"/>
            <w:tcBorders>
              <w:top w:val="nil"/>
              <w:left w:val="nil"/>
              <w:bottom w:val="single" w:sz="4" w:space="0" w:color="auto"/>
              <w:right w:val="single" w:sz="4" w:space="0" w:color="auto"/>
            </w:tcBorders>
            <w:shd w:val="clear" w:color="auto" w:fill="auto"/>
            <w:noWrap/>
            <w:vAlign w:val="bottom"/>
            <w:hideMark/>
          </w:tcPr>
          <w:p w:rsidR="007F6367" w:rsidRPr="000E39CB" w:rsidRDefault="004E386B" w:rsidP="000E39CB">
            <w:pPr>
              <w:spacing w:after="0" w:line="240" w:lineRule="auto"/>
              <w:jc w:val="both"/>
              <w:rPr>
                <w:rFonts w:eastAsia="Times New Roman" w:cs="Arial"/>
                <w:color w:val="000000"/>
                <w:szCs w:val="24"/>
                <w:lang w:eastAsia="es-CO"/>
              </w:rPr>
            </w:pPr>
            <w:r>
              <w:rPr>
                <w:rFonts w:eastAsia="Times New Roman" w:cs="Arial"/>
                <w:color w:val="000000"/>
                <w:szCs w:val="24"/>
                <w:lang w:eastAsia="es-CO"/>
              </w:rPr>
              <w:t>99378</w:t>
            </w:r>
            <w:r w:rsidR="007F6367" w:rsidRPr="000E39CB">
              <w:rPr>
                <w:rFonts w:eastAsia="Times New Roman" w:cs="Arial"/>
                <w:color w:val="000000"/>
                <w:szCs w:val="24"/>
                <w:lang w:eastAsia="es-CO"/>
              </w:rPr>
              <w:t>.1</w:t>
            </w:r>
          </w:p>
        </w:tc>
        <w:tc>
          <w:tcPr>
            <w:tcW w:w="1069" w:type="dxa"/>
            <w:tcBorders>
              <w:top w:val="nil"/>
              <w:left w:val="nil"/>
              <w:bottom w:val="single" w:sz="4" w:space="0" w:color="auto"/>
              <w:right w:val="single" w:sz="4" w:space="0" w:color="auto"/>
            </w:tcBorders>
            <w:shd w:val="clear" w:color="auto" w:fill="auto"/>
            <w:noWrap/>
            <w:vAlign w:val="bottom"/>
            <w:hideMark/>
          </w:tcPr>
          <w:p w:rsidR="007F6367" w:rsidRPr="000E39CB" w:rsidRDefault="004E386B" w:rsidP="000E39CB">
            <w:pPr>
              <w:spacing w:after="0" w:line="240" w:lineRule="auto"/>
              <w:jc w:val="both"/>
              <w:rPr>
                <w:rFonts w:eastAsia="Times New Roman" w:cs="Arial"/>
                <w:color w:val="000000"/>
                <w:szCs w:val="24"/>
                <w:lang w:eastAsia="es-CO"/>
              </w:rPr>
            </w:pPr>
            <w:r>
              <w:rPr>
                <w:rFonts w:eastAsia="Times New Roman" w:cs="Arial"/>
                <w:color w:val="000000"/>
                <w:szCs w:val="24"/>
                <w:lang w:eastAsia="es-CO"/>
              </w:rPr>
              <w:t>99.3</w:t>
            </w:r>
          </w:p>
        </w:tc>
      </w:tr>
      <w:tr w:rsidR="007F6367" w:rsidRPr="000E39CB" w:rsidTr="00896FBB">
        <w:trPr>
          <w:trHeight w:val="275"/>
          <w:jc w:val="center"/>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7F6367" w:rsidRPr="000E39CB" w:rsidRDefault="007F6367" w:rsidP="000E39CB">
            <w:pPr>
              <w:spacing w:after="0" w:line="240" w:lineRule="auto"/>
              <w:jc w:val="both"/>
              <w:rPr>
                <w:rFonts w:eastAsia="Times New Roman" w:cs="Arial"/>
                <w:b/>
                <w:bCs/>
                <w:color w:val="000000"/>
                <w:szCs w:val="24"/>
                <w:lang w:eastAsia="es-CO"/>
              </w:rPr>
            </w:pPr>
            <w:r w:rsidRPr="000E39CB">
              <w:rPr>
                <w:rFonts w:eastAsia="Times New Roman" w:cs="Arial"/>
                <w:b/>
                <w:bCs/>
                <w:color w:val="000000"/>
                <w:szCs w:val="24"/>
                <w:lang w:eastAsia="es-CO"/>
              </w:rPr>
              <w:t>100</w:t>
            </w:r>
          </w:p>
        </w:tc>
        <w:tc>
          <w:tcPr>
            <w:tcW w:w="1172" w:type="dxa"/>
            <w:tcBorders>
              <w:top w:val="nil"/>
              <w:left w:val="nil"/>
              <w:bottom w:val="single" w:sz="4" w:space="0" w:color="auto"/>
              <w:right w:val="single" w:sz="4" w:space="0" w:color="auto"/>
            </w:tcBorders>
            <w:shd w:val="clear" w:color="auto" w:fill="auto"/>
            <w:noWrap/>
            <w:vAlign w:val="bottom"/>
            <w:hideMark/>
          </w:tcPr>
          <w:p w:rsidR="007F6367" w:rsidRPr="000E39CB" w:rsidRDefault="004E386B" w:rsidP="000E39CB">
            <w:pPr>
              <w:spacing w:after="0" w:line="240" w:lineRule="auto"/>
              <w:jc w:val="both"/>
              <w:rPr>
                <w:rFonts w:eastAsia="Times New Roman" w:cs="Arial"/>
                <w:color w:val="000000"/>
                <w:szCs w:val="24"/>
                <w:lang w:eastAsia="es-CO"/>
              </w:rPr>
            </w:pPr>
            <w:r>
              <w:rPr>
                <w:rFonts w:eastAsia="Times New Roman" w:cs="Arial"/>
                <w:color w:val="000000"/>
                <w:szCs w:val="24"/>
                <w:lang w:eastAsia="es-CO"/>
              </w:rPr>
              <w:t>119678</w:t>
            </w:r>
            <w:r w:rsidR="007F6367" w:rsidRPr="000E39CB">
              <w:rPr>
                <w:rFonts w:eastAsia="Times New Roman" w:cs="Arial"/>
                <w:color w:val="000000"/>
                <w:szCs w:val="24"/>
                <w:lang w:eastAsia="es-CO"/>
              </w:rPr>
              <w:t>.3</w:t>
            </w:r>
          </w:p>
        </w:tc>
        <w:tc>
          <w:tcPr>
            <w:tcW w:w="1069" w:type="dxa"/>
            <w:tcBorders>
              <w:top w:val="nil"/>
              <w:left w:val="nil"/>
              <w:bottom w:val="single" w:sz="4" w:space="0" w:color="auto"/>
              <w:right w:val="single" w:sz="4" w:space="0" w:color="auto"/>
            </w:tcBorders>
            <w:shd w:val="clear" w:color="auto" w:fill="auto"/>
            <w:noWrap/>
            <w:vAlign w:val="bottom"/>
            <w:hideMark/>
          </w:tcPr>
          <w:p w:rsidR="007F6367" w:rsidRPr="000E39CB" w:rsidRDefault="007F6367" w:rsidP="004E386B">
            <w:pPr>
              <w:spacing w:after="0" w:line="240" w:lineRule="auto"/>
              <w:jc w:val="both"/>
              <w:rPr>
                <w:rFonts w:eastAsia="Times New Roman" w:cs="Arial"/>
                <w:color w:val="000000"/>
                <w:szCs w:val="24"/>
                <w:lang w:eastAsia="es-CO"/>
              </w:rPr>
            </w:pPr>
            <w:r w:rsidRPr="000E39CB">
              <w:rPr>
                <w:rFonts w:eastAsia="Times New Roman" w:cs="Arial"/>
                <w:color w:val="000000"/>
                <w:szCs w:val="24"/>
                <w:lang w:eastAsia="es-CO"/>
              </w:rPr>
              <w:t>11</w:t>
            </w:r>
            <w:r w:rsidR="004E386B">
              <w:rPr>
                <w:rFonts w:eastAsia="Times New Roman" w:cs="Arial"/>
                <w:color w:val="000000"/>
                <w:szCs w:val="24"/>
                <w:lang w:eastAsia="es-CO"/>
              </w:rPr>
              <w:t>9.6</w:t>
            </w:r>
          </w:p>
        </w:tc>
      </w:tr>
    </w:tbl>
    <w:p w:rsidR="007F6367" w:rsidRDefault="007F6367" w:rsidP="00DA552A">
      <w:pPr>
        <w:spacing w:line="240" w:lineRule="auto"/>
        <w:jc w:val="center"/>
        <w:rPr>
          <w:rFonts w:cs="Arial"/>
          <w:szCs w:val="24"/>
        </w:rPr>
      </w:pPr>
      <w:r w:rsidRPr="000E39CB">
        <w:rPr>
          <w:rFonts w:cs="Arial"/>
          <w:szCs w:val="24"/>
        </w:rPr>
        <w:t>Fuente: Autor.</w:t>
      </w:r>
    </w:p>
    <w:p w:rsidR="008F25F2" w:rsidRPr="000E39CB" w:rsidRDefault="00896FBB" w:rsidP="00896FBB">
      <w:pPr>
        <w:pStyle w:val="Ttulo1"/>
      </w:pPr>
      <w:r>
        <w:rPr>
          <w:rFonts w:cs="Arial"/>
          <w:szCs w:val="24"/>
        </w:rPr>
        <w:tab/>
      </w:r>
      <w:bookmarkStart w:id="49" w:name="_Toc467059359"/>
      <w:bookmarkStart w:id="50" w:name="_Toc476122504"/>
      <w:r w:rsidR="008F25F2" w:rsidRPr="000E39CB">
        <w:t>CURVAS INTENSIDAD DURACIÓN FRECUENCIA (IDF)</w:t>
      </w:r>
      <w:bookmarkEnd w:id="49"/>
      <w:bookmarkEnd w:id="50"/>
    </w:p>
    <w:p w:rsidR="008F25F2" w:rsidRPr="000E39CB" w:rsidRDefault="008F25F2" w:rsidP="000E39CB">
      <w:pPr>
        <w:jc w:val="both"/>
        <w:rPr>
          <w:rFonts w:cs="Arial"/>
          <w:szCs w:val="24"/>
        </w:rPr>
      </w:pPr>
    </w:p>
    <w:p w:rsidR="008F25F2" w:rsidRPr="000E39CB" w:rsidRDefault="008F25F2" w:rsidP="000E39CB">
      <w:pPr>
        <w:spacing w:after="0" w:line="240" w:lineRule="auto"/>
        <w:jc w:val="both"/>
        <w:rPr>
          <w:rFonts w:cs="Arial"/>
          <w:szCs w:val="24"/>
        </w:rPr>
      </w:pPr>
      <w:r w:rsidRPr="000E39CB">
        <w:rPr>
          <w:rFonts w:cs="Arial"/>
          <w:szCs w:val="24"/>
        </w:rPr>
        <w:t>El cálculo de las curvas intensidad duración frecuencia se realizó empleando el método de la precipitación máxima probable, la información climatológica empleada corresponde a la estación Tibaná con código IDEAM 35070040 ubicada en el centro del municipio de Tibaná.</w:t>
      </w:r>
    </w:p>
    <w:p w:rsidR="008F25F2" w:rsidRPr="000E39CB" w:rsidRDefault="008F25F2" w:rsidP="000E39CB">
      <w:pPr>
        <w:spacing w:after="0" w:line="240" w:lineRule="auto"/>
        <w:jc w:val="both"/>
        <w:rPr>
          <w:rFonts w:cs="Arial"/>
          <w:szCs w:val="24"/>
        </w:rPr>
      </w:pPr>
    </w:p>
    <w:p w:rsidR="008F25F2" w:rsidRPr="000E39CB" w:rsidRDefault="008F25F2" w:rsidP="000E39CB">
      <w:pPr>
        <w:spacing w:after="0" w:line="240" w:lineRule="auto"/>
        <w:jc w:val="both"/>
        <w:rPr>
          <w:rFonts w:cs="Arial"/>
          <w:szCs w:val="24"/>
        </w:rPr>
      </w:pPr>
      <w:r w:rsidRPr="000E39CB">
        <w:rPr>
          <w:rFonts w:cs="Arial"/>
          <w:szCs w:val="24"/>
        </w:rPr>
        <w:t xml:space="preserve">La Precipitación Máxima Probable de 24 horas (PMP) se estimó utilizando la metodología propuesta por </w:t>
      </w:r>
      <w:proofErr w:type="spellStart"/>
      <w:r w:rsidRPr="000E39CB">
        <w:rPr>
          <w:rFonts w:cs="Arial"/>
          <w:szCs w:val="24"/>
        </w:rPr>
        <w:t>Hershfield</w:t>
      </w:r>
      <w:proofErr w:type="spellEnd"/>
      <w:r w:rsidRPr="000E39CB">
        <w:rPr>
          <w:rFonts w:cs="Arial"/>
          <w:szCs w:val="24"/>
        </w:rPr>
        <w:t xml:space="preserve"> (1961, 1965, 1986). El método está basado en la ecuación general de frecuencia</w:t>
      </w:r>
    </w:p>
    <w:p w:rsidR="008F25F2" w:rsidRPr="000E39CB" w:rsidRDefault="008F25F2" w:rsidP="000E39CB">
      <w:pPr>
        <w:spacing w:after="0" w:line="240" w:lineRule="auto"/>
        <w:jc w:val="both"/>
        <w:rPr>
          <w:rFonts w:cs="Arial"/>
          <w:szCs w:val="24"/>
        </w:rPr>
      </w:pPr>
    </w:p>
    <w:p w:rsidR="008F25F2" w:rsidRPr="000E39CB" w:rsidRDefault="008F25F2" w:rsidP="000E39CB">
      <w:pPr>
        <w:spacing w:after="0" w:line="240" w:lineRule="auto"/>
        <w:jc w:val="both"/>
        <w:rPr>
          <w:rFonts w:cs="Arial"/>
          <w:szCs w:val="24"/>
        </w:rPr>
      </w:pPr>
      <w:r w:rsidRPr="000E39CB">
        <w:rPr>
          <w:rFonts w:cs="Arial"/>
          <w:szCs w:val="24"/>
        </w:rPr>
        <w:t xml:space="preserve">PMP = </w:t>
      </w:r>
      <w:r w:rsidRPr="000E39CB">
        <w:rPr>
          <w:rFonts w:cs="Arial"/>
          <w:szCs w:val="24"/>
        </w:rPr>
        <w:object w:dxaOrig="154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7pt;height:18.6pt" o:ole="">
            <v:imagedata r:id="rId14" o:title=""/>
          </v:shape>
          <o:OLEObject Type="Embed" ProgID="Equation.3" ShapeID="_x0000_i1025" DrawAspect="Content" ObjectID="_1560187922" r:id="rId15"/>
        </w:object>
      </w:r>
    </w:p>
    <w:p w:rsidR="008F25F2" w:rsidRPr="000E39CB" w:rsidRDefault="008F25F2" w:rsidP="000E39CB">
      <w:pPr>
        <w:spacing w:after="0" w:line="240" w:lineRule="auto"/>
        <w:jc w:val="both"/>
        <w:rPr>
          <w:rFonts w:cs="Arial"/>
          <w:szCs w:val="24"/>
        </w:rPr>
      </w:pPr>
      <w:r w:rsidRPr="000E39CB">
        <w:rPr>
          <w:rFonts w:cs="Arial"/>
          <w:szCs w:val="24"/>
        </w:rPr>
        <w:t xml:space="preserve">Donde </w:t>
      </w:r>
      <w:r w:rsidRPr="000E39CB">
        <w:rPr>
          <w:rFonts w:cs="Arial"/>
          <w:szCs w:val="24"/>
        </w:rPr>
        <w:object w:dxaOrig="360" w:dyaOrig="340">
          <v:shape id="_x0000_i1026" type="#_x0000_t75" style="width:18.6pt;height:18.6pt" o:ole="">
            <v:imagedata r:id="rId16" o:title=""/>
          </v:shape>
          <o:OLEObject Type="Embed" ProgID="Equation.3" ShapeID="_x0000_i1026" DrawAspect="Content" ObjectID="_1560187923" r:id="rId17"/>
        </w:object>
      </w:r>
      <w:r w:rsidRPr="000E39CB">
        <w:rPr>
          <w:rFonts w:cs="Arial"/>
          <w:szCs w:val="24"/>
        </w:rPr>
        <w:t xml:space="preserve">  es la media y Sn la desviación estándar de la serie precipitación máxima en 24 horas, respectivamente. K se define como factor de frecuencia.</w:t>
      </w:r>
    </w:p>
    <w:p w:rsidR="008F25F2" w:rsidRPr="000E39CB" w:rsidRDefault="008F25F2" w:rsidP="000E39CB">
      <w:pPr>
        <w:spacing w:after="0" w:line="240" w:lineRule="auto"/>
        <w:jc w:val="both"/>
        <w:rPr>
          <w:rFonts w:cs="Arial"/>
          <w:szCs w:val="24"/>
        </w:rPr>
      </w:pPr>
    </w:p>
    <w:p w:rsidR="008F25F2" w:rsidRPr="000E39CB" w:rsidRDefault="008F25F2" w:rsidP="000E39CB">
      <w:pPr>
        <w:spacing w:after="0" w:line="240" w:lineRule="auto"/>
        <w:jc w:val="both"/>
        <w:rPr>
          <w:rFonts w:cs="Arial"/>
          <w:szCs w:val="24"/>
        </w:rPr>
      </w:pPr>
      <w:r w:rsidRPr="000E39CB">
        <w:rPr>
          <w:rFonts w:cs="Arial"/>
          <w:szCs w:val="24"/>
        </w:rPr>
        <w:t>El procedimiento que se lleva a cabo el procedimiento para el desarrollo de esta metodología:</w:t>
      </w:r>
    </w:p>
    <w:p w:rsidR="008F25F2" w:rsidRPr="000E39CB" w:rsidRDefault="008F25F2" w:rsidP="000E39CB">
      <w:pPr>
        <w:spacing w:after="0" w:line="240" w:lineRule="auto"/>
        <w:jc w:val="both"/>
        <w:rPr>
          <w:rFonts w:cs="Arial"/>
          <w:szCs w:val="24"/>
        </w:rPr>
      </w:pPr>
    </w:p>
    <w:p w:rsidR="008F25F2" w:rsidRPr="000E39CB" w:rsidRDefault="008F25F2" w:rsidP="000E39CB">
      <w:pPr>
        <w:pStyle w:val="Prrafodelista"/>
        <w:numPr>
          <w:ilvl w:val="0"/>
          <w:numId w:val="9"/>
        </w:numPr>
        <w:spacing w:after="0" w:line="240" w:lineRule="auto"/>
        <w:jc w:val="both"/>
        <w:rPr>
          <w:rFonts w:cs="Arial"/>
          <w:szCs w:val="24"/>
        </w:rPr>
      </w:pPr>
      <w:r w:rsidRPr="000E39CB">
        <w:rPr>
          <w:rFonts w:cs="Arial"/>
          <w:szCs w:val="24"/>
        </w:rPr>
        <w:t xml:space="preserve">Seleccionar los máximos registros de 24 horas, uno por año.  </w:t>
      </w:r>
    </w:p>
    <w:p w:rsidR="008F25F2" w:rsidRPr="000E39CB" w:rsidRDefault="008F25F2" w:rsidP="000E39CB">
      <w:pPr>
        <w:pStyle w:val="Prrafodelista"/>
        <w:numPr>
          <w:ilvl w:val="0"/>
          <w:numId w:val="9"/>
        </w:numPr>
        <w:spacing w:after="0" w:line="240" w:lineRule="auto"/>
        <w:jc w:val="both"/>
        <w:rPr>
          <w:rFonts w:cs="Arial"/>
          <w:szCs w:val="24"/>
        </w:rPr>
      </w:pPr>
      <w:r w:rsidRPr="000E39CB">
        <w:rPr>
          <w:rFonts w:cs="Arial"/>
          <w:szCs w:val="24"/>
        </w:rPr>
        <w:t xml:space="preserve">Determinar la media y la desviación estándar de la serie anual después de excluir el máximo de la serie es decir  </w:t>
      </w:r>
      <w:r w:rsidRPr="000E39CB">
        <w:rPr>
          <w:rFonts w:cs="Arial"/>
          <w:szCs w:val="24"/>
        </w:rPr>
        <w:object w:dxaOrig="760" w:dyaOrig="340">
          <v:shape id="_x0000_i1027" type="#_x0000_t75" style="width:37.25pt;height:18.6pt" o:ole="">
            <v:imagedata r:id="rId18" o:title=""/>
          </v:shape>
          <o:OLEObject Type="Embed" ProgID="Equation.3" ShapeID="_x0000_i1027" DrawAspect="Content" ObjectID="_1560187924" r:id="rId19"/>
        </w:object>
      </w:r>
      <w:r w:rsidRPr="000E39CB">
        <w:rPr>
          <w:rFonts w:cs="Arial"/>
          <w:szCs w:val="24"/>
        </w:rPr>
        <w:t xml:space="preserve"> y Sn-m.  </w:t>
      </w:r>
    </w:p>
    <w:p w:rsidR="00896FBB" w:rsidRDefault="008F25F2" w:rsidP="000E39CB">
      <w:pPr>
        <w:pStyle w:val="Prrafodelista"/>
        <w:numPr>
          <w:ilvl w:val="0"/>
          <w:numId w:val="9"/>
        </w:numPr>
        <w:spacing w:after="0" w:line="240" w:lineRule="auto"/>
        <w:jc w:val="both"/>
        <w:rPr>
          <w:rFonts w:cs="Arial"/>
          <w:szCs w:val="24"/>
        </w:rPr>
      </w:pPr>
      <w:r w:rsidRPr="00896FBB">
        <w:rPr>
          <w:rFonts w:cs="Arial"/>
          <w:szCs w:val="24"/>
        </w:rPr>
        <w:t xml:space="preserve">Determinar la media y la desviación estándar para toda la serie de registros, </w:t>
      </w:r>
      <w:r w:rsidRPr="000E39CB">
        <w:rPr>
          <w:rFonts w:cs="Arial"/>
          <w:szCs w:val="24"/>
        </w:rPr>
        <w:object w:dxaOrig="360" w:dyaOrig="340">
          <v:shape id="_x0000_i1028" type="#_x0000_t75" style="width:18.6pt;height:18.6pt" o:ole="">
            <v:imagedata r:id="rId16" o:title=""/>
          </v:shape>
          <o:OLEObject Type="Embed" ProgID="Equation.3" ShapeID="_x0000_i1028" DrawAspect="Content" ObjectID="_1560187925" r:id="rId20"/>
        </w:object>
      </w:r>
      <w:r w:rsidRPr="00896FBB">
        <w:rPr>
          <w:rFonts w:cs="Arial"/>
          <w:szCs w:val="24"/>
        </w:rPr>
        <w:t xml:space="preserve"> y Sn. </w:t>
      </w:r>
    </w:p>
    <w:p w:rsidR="008F25F2" w:rsidRPr="00896FBB" w:rsidRDefault="008F25F2" w:rsidP="000E39CB">
      <w:pPr>
        <w:pStyle w:val="Prrafodelista"/>
        <w:numPr>
          <w:ilvl w:val="0"/>
          <w:numId w:val="9"/>
        </w:numPr>
        <w:spacing w:after="0" w:line="240" w:lineRule="auto"/>
        <w:jc w:val="both"/>
        <w:rPr>
          <w:rFonts w:cs="Arial"/>
          <w:szCs w:val="24"/>
        </w:rPr>
      </w:pPr>
      <w:r w:rsidRPr="00896FBB">
        <w:rPr>
          <w:rFonts w:cs="Arial"/>
          <w:szCs w:val="24"/>
        </w:rPr>
        <w:t xml:space="preserve">Estimar las relaciones </w:t>
      </w:r>
      <w:r w:rsidRPr="000E39CB">
        <w:rPr>
          <w:rFonts w:cs="Arial"/>
          <w:szCs w:val="24"/>
        </w:rPr>
        <w:object w:dxaOrig="1219" w:dyaOrig="340">
          <v:shape id="_x0000_i1029" type="#_x0000_t75" style="width:59.6pt;height:18.6pt" o:ole="">
            <v:imagedata r:id="rId21" o:title=""/>
          </v:shape>
          <o:OLEObject Type="Embed" ProgID="Equation.3" ShapeID="_x0000_i1029" DrawAspect="Content" ObjectID="_1560187926" r:id="rId22"/>
        </w:object>
      </w:r>
      <w:r w:rsidRPr="00896FBB">
        <w:rPr>
          <w:rFonts w:cs="Arial"/>
          <w:szCs w:val="24"/>
        </w:rPr>
        <w:t xml:space="preserve">, Sn-m / Sn   Hallar el factor de corrección de  </w:t>
      </w:r>
      <w:r w:rsidRPr="000E39CB">
        <w:rPr>
          <w:rFonts w:cs="Arial"/>
          <w:szCs w:val="24"/>
        </w:rPr>
        <w:object w:dxaOrig="360" w:dyaOrig="340">
          <v:shape id="_x0000_i1030" type="#_x0000_t75" style="width:18.6pt;height:18.6pt" o:ole="">
            <v:imagedata r:id="rId16" o:title=""/>
          </v:shape>
          <o:OLEObject Type="Embed" ProgID="Equation.3" ShapeID="_x0000_i1030" DrawAspect="Content" ObjectID="_1560187927" r:id="rId23"/>
        </w:object>
      </w:r>
      <w:r w:rsidRPr="00896FBB">
        <w:rPr>
          <w:rFonts w:cs="Arial"/>
          <w:szCs w:val="24"/>
        </w:rPr>
        <w:t xml:space="preserve"> y Sn  a partir de las figuras 27 y 28.</w:t>
      </w:r>
    </w:p>
    <w:p w:rsidR="008F25F2" w:rsidRPr="000E39CB" w:rsidRDefault="008F25F2" w:rsidP="000E39CB">
      <w:pPr>
        <w:pStyle w:val="Prrafodelista"/>
        <w:numPr>
          <w:ilvl w:val="0"/>
          <w:numId w:val="9"/>
        </w:numPr>
        <w:spacing w:after="0" w:line="240" w:lineRule="auto"/>
        <w:jc w:val="both"/>
        <w:rPr>
          <w:rFonts w:cs="Arial"/>
          <w:szCs w:val="24"/>
        </w:rPr>
      </w:pPr>
      <w:r w:rsidRPr="000E39CB">
        <w:rPr>
          <w:rFonts w:cs="Arial"/>
          <w:szCs w:val="24"/>
        </w:rPr>
        <w:t xml:space="preserve">Afectar los valores obtenidos de </w:t>
      </w:r>
      <w:r w:rsidRPr="000E39CB">
        <w:rPr>
          <w:rFonts w:cs="Arial"/>
          <w:szCs w:val="24"/>
        </w:rPr>
        <w:object w:dxaOrig="360" w:dyaOrig="340">
          <v:shape id="_x0000_i1031" type="#_x0000_t75" style="width:18.6pt;height:18.6pt" o:ole="">
            <v:imagedata r:id="rId16" o:title=""/>
          </v:shape>
          <o:OLEObject Type="Embed" ProgID="Equation.3" ShapeID="_x0000_i1031" DrawAspect="Content" ObjectID="_1560187928" r:id="rId24"/>
        </w:object>
      </w:r>
      <w:r w:rsidRPr="000E39CB">
        <w:rPr>
          <w:rFonts w:cs="Arial"/>
          <w:szCs w:val="24"/>
        </w:rPr>
        <w:t xml:space="preserve"> y Sn. Con los valores de corrección obtenidos en (4).</w:t>
      </w:r>
    </w:p>
    <w:p w:rsidR="008F25F2" w:rsidRPr="000E39CB" w:rsidRDefault="008F25F2" w:rsidP="000E39CB">
      <w:pPr>
        <w:pStyle w:val="Prrafodelista"/>
        <w:numPr>
          <w:ilvl w:val="0"/>
          <w:numId w:val="9"/>
        </w:numPr>
        <w:spacing w:after="0" w:line="240" w:lineRule="auto"/>
        <w:jc w:val="both"/>
        <w:rPr>
          <w:rFonts w:cs="Arial"/>
          <w:szCs w:val="24"/>
        </w:rPr>
      </w:pPr>
      <w:r w:rsidRPr="000E39CB">
        <w:rPr>
          <w:rFonts w:cs="Arial"/>
          <w:szCs w:val="24"/>
        </w:rPr>
        <w:t>Con la media corregida, hallar el factor de frecuencia K a partir de la figura 31</w:t>
      </w:r>
    </w:p>
    <w:p w:rsidR="008F25F2" w:rsidRPr="000E39CB" w:rsidRDefault="008F25F2" w:rsidP="000E39CB">
      <w:pPr>
        <w:spacing w:after="0" w:line="240" w:lineRule="auto"/>
        <w:jc w:val="both"/>
        <w:rPr>
          <w:rFonts w:cs="Arial"/>
          <w:szCs w:val="24"/>
        </w:rPr>
      </w:pPr>
    </w:p>
    <w:p w:rsidR="008F25F2" w:rsidRDefault="008F25F2" w:rsidP="000E39CB">
      <w:pPr>
        <w:pStyle w:val="Prrafodelista"/>
        <w:numPr>
          <w:ilvl w:val="0"/>
          <w:numId w:val="9"/>
        </w:numPr>
        <w:spacing w:after="0" w:line="240" w:lineRule="auto"/>
        <w:jc w:val="both"/>
        <w:rPr>
          <w:rFonts w:cs="Arial"/>
          <w:szCs w:val="24"/>
        </w:rPr>
      </w:pPr>
      <w:r w:rsidRPr="00896FBB">
        <w:rPr>
          <w:rFonts w:cs="Arial"/>
          <w:szCs w:val="24"/>
        </w:rPr>
        <w:t>Con los valores corregidos de la media y desviación estándar, y el coeficiente de frecuencia estimado en (6), calcular la precipitación Máxima Probable.</w:t>
      </w:r>
    </w:p>
    <w:p w:rsidR="001D08EE" w:rsidRPr="001D08EE" w:rsidRDefault="001D08EE" w:rsidP="001D08EE">
      <w:pPr>
        <w:pStyle w:val="Prrafodelista"/>
        <w:rPr>
          <w:rFonts w:cs="Arial"/>
          <w:szCs w:val="24"/>
        </w:rPr>
      </w:pPr>
    </w:p>
    <w:p w:rsidR="001D08EE" w:rsidRPr="00896FBB" w:rsidRDefault="001D08EE" w:rsidP="001D08EE">
      <w:pPr>
        <w:pStyle w:val="Prrafodelista"/>
        <w:spacing w:after="0" w:line="240" w:lineRule="auto"/>
        <w:ind w:left="1068"/>
        <w:jc w:val="both"/>
        <w:rPr>
          <w:rFonts w:cs="Arial"/>
          <w:szCs w:val="24"/>
        </w:rPr>
      </w:pPr>
    </w:p>
    <w:p w:rsidR="008F25F2" w:rsidRPr="000E39CB" w:rsidRDefault="008F25F2" w:rsidP="000E39CB">
      <w:pPr>
        <w:spacing w:after="0" w:line="240" w:lineRule="auto"/>
        <w:jc w:val="both"/>
        <w:rPr>
          <w:rFonts w:cs="Arial"/>
          <w:szCs w:val="24"/>
        </w:rPr>
      </w:pPr>
      <w:r w:rsidRPr="000E39CB">
        <w:rPr>
          <w:rFonts w:cs="Arial"/>
          <w:szCs w:val="24"/>
        </w:rPr>
        <w:t>A partir de la precipitación máxima probable determinadas se estiman regresiones en función de las duraciones dadas, lo cual nos permite obtener la ecuación de intensidad dada para el área de estudio, la cual se basa en la siguiente expresión matemática:</w:t>
      </w:r>
    </w:p>
    <w:p w:rsidR="008F25F2" w:rsidRPr="000E39CB" w:rsidRDefault="008F25F2" w:rsidP="000E39CB">
      <w:pPr>
        <w:spacing w:after="0" w:line="240" w:lineRule="auto"/>
        <w:jc w:val="both"/>
        <w:rPr>
          <w:rFonts w:cs="Arial"/>
          <w:szCs w:val="24"/>
        </w:rPr>
      </w:pPr>
      <m:oMathPara>
        <m:oMathParaPr>
          <m:jc m:val="center"/>
        </m:oMathParaPr>
        <m:oMath>
          <m:r>
            <w:rPr>
              <w:rFonts w:ascii="Cambria Math" w:hAnsi="Cambria Math" w:cs="Arial"/>
              <w:szCs w:val="24"/>
            </w:rPr>
            <m:t>I=</m:t>
          </m:r>
          <m:f>
            <m:fPr>
              <m:ctrlPr>
                <w:rPr>
                  <w:rFonts w:ascii="Cambria Math" w:hAnsi="Cambria Math" w:cs="Arial"/>
                  <w:i/>
                  <w:szCs w:val="24"/>
                </w:rPr>
              </m:ctrlPr>
            </m:fPr>
            <m:num>
              <m:r>
                <w:rPr>
                  <w:rFonts w:ascii="Cambria Math" w:hAnsi="Cambria Math" w:cs="Arial"/>
                  <w:szCs w:val="24"/>
                </w:rPr>
                <m:t xml:space="preserve">k* </m:t>
              </m:r>
              <m:sSup>
                <m:sSupPr>
                  <m:ctrlPr>
                    <w:rPr>
                      <w:rFonts w:ascii="Cambria Math" w:hAnsi="Cambria Math" w:cs="Arial"/>
                      <w:i/>
                      <w:szCs w:val="24"/>
                    </w:rPr>
                  </m:ctrlPr>
                </m:sSupPr>
                <m:e>
                  <m:r>
                    <w:rPr>
                      <w:rFonts w:ascii="Cambria Math" w:hAnsi="Cambria Math" w:cs="Arial"/>
                      <w:szCs w:val="24"/>
                    </w:rPr>
                    <m:t>T</m:t>
                  </m:r>
                </m:e>
                <m:sup>
                  <m:r>
                    <w:rPr>
                      <w:rFonts w:ascii="Cambria Math" w:hAnsi="Cambria Math" w:cs="Arial"/>
                      <w:szCs w:val="24"/>
                    </w:rPr>
                    <m:t>m</m:t>
                  </m:r>
                </m:sup>
              </m:sSup>
            </m:num>
            <m:den>
              <m:sSup>
                <m:sSupPr>
                  <m:ctrlPr>
                    <w:rPr>
                      <w:rFonts w:ascii="Cambria Math" w:hAnsi="Cambria Math" w:cs="Arial"/>
                      <w:i/>
                      <w:szCs w:val="24"/>
                    </w:rPr>
                  </m:ctrlPr>
                </m:sSupPr>
                <m:e>
                  <m:r>
                    <w:rPr>
                      <w:rFonts w:ascii="Cambria Math" w:hAnsi="Cambria Math" w:cs="Arial"/>
                      <w:szCs w:val="24"/>
                    </w:rPr>
                    <m:t>t</m:t>
                  </m:r>
                </m:e>
                <m:sup>
                  <m:r>
                    <w:rPr>
                      <w:rFonts w:ascii="Cambria Math" w:hAnsi="Cambria Math" w:cs="Arial"/>
                      <w:szCs w:val="24"/>
                    </w:rPr>
                    <m:t>n</m:t>
                  </m:r>
                </m:sup>
              </m:sSup>
            </m:den>
          </m:f>
        </m:oMath>
      </m:oMathPara>
    </w:p>
    <w:p w:rsidR="008F25F2" w:rsidRPr="000E39CB" w:rsidRDefault="008F25F2" w:rsidP="000E39CB">
      <w:pPr>
        <w:spacing w:after="0" w:line="240" w:lineRule="auto"/>
        <w:jc w:val="both"/>
        <w:rPr>
          <w:rFonts w:cs="Arial"/>
          <w:szCs w:val="24"/>
        </w:rPr>
      </w:pPr>
      <w:proofErr w:type="spellStart"/>
      <w:r w:rsidRPr="000E39CB">
        <w:rPr>
          <w:rFonts w:cs="Arial"/>
          <w:szCs w:val="24"/>
        </w:rPr>
        <w:t>Donde</w:t>
      </w:r>
      <w:proofErr w:type="spellEnd"/>
      <w:r w:rsidRPr="000E39CB">
        <w:rPr>
          <w:rFonts w:cs="Arial"/>
          <w:szCs w:val="24"/>
        </w:rPr>
        <w:t>:</w:t>
      </w:r>
    </w:p>
    <w:p w:rsidR="008F25F2" w:rsidRPr="000E39CB" w:rsidRDefault="008F25F2" w:rsidP="000E39CB">
      <w:pPr>
        <w:spacing w:after="0" w:line="240" w:lineRule="auto"/>
        <w:jc w:val="both"/>
        <w:rPr>
          <w:rFonts w:cs="Arial"/>
          <w:szCs w:val="24"/>
        </w:rPr>
      </w:pPr>
      <w:r w:rsidRPr="000E39CB">
        <w:rPr>
          <w:rFonts w:cs="Arial"/>
          <w:szCs w:val="24"/>
        </w:rPr>
        <w:t>I: intensidad (mm/</w:t>
      </w:r>
      <w:proofErr w:type="spellStart"/>
      <w:r w:rsidRPr="000E39CB">
        <w:rPr>
          <w:rFonts w:cs="Arial"/>
          <w:szCs w:val="24"/>
        </w:rPr>
        <w:t>hr</w:t>
      </w:r>
      <w:proofErr w:type="spellEnd"/>
      <w:r w:rsidRPr="000E39CB">
        <w:rPr>
          <w:rFonts w:cs="Arial"/>
          <w:szCs w:val="24"/>
        </w:rPr>
        <w:t>)</w:t>
      </w:r>
    </w:p>
    <w:p w:rsidR="008F25F2" w:rsidRPr="000E39CB" w:rsidRDefault="008F25F2" w:rsidP="000E39CB">
      <w:pPr>
        <w:spacing w:after="0" w:line="240" w:lineRule="auto"/>
        <w:jc w:val="both"/>
        <w:rPr>
          <w:rFonts w:cs="Arial"/>
          <w:szCs w:val="24"/>
        </w:rPr>
      </w:pPr>
      <w:proofErr w:type="gramStart"/>
      <w:r w:rsidRPr="000E39CB">
        <w:rPr>
          <w:rFonts w:cs="Arial"/>
          <w:szCs w:val="24"/>
        </w:rPr>
        <w:t>t</w:t>
      </w:r>
      <w:proofErr w:type="gramEnd"/>
      <w:r w:rsidRPr="000E39CB">
        <w:rPr>
          <w:rFonts w:cs="Arial"/>
          <w:szCs w:val="24"/>
        </w:rPr>
        <w:t>: Duración de la lluvia (min)</w:t>
      </w:r>
    </w:p>
    <w:p w:rsidR="008F25F2" w:rsidRPr="000E39CB" w:rsidRDefault="008F25F2" w:rsidP="000E39CB">
      <w:pPr>
        <w:spacing w:after="0" w:line="240" w:lineRule="auto"/>
        <w:jc w:val="both"/>
        <w:rPr>
          <w:rFonts w:cs="Arial"/>
          <w:szCs w:val="24"/>
        </w:rPr>
      </w:pPr>
      <w:r w:rsidRPr="000E39CB">
        <w:rPr>
          <w:rFonts w:cs="Arial"/>
          <w:szCs w:val="24"/>
        </w:rPr>
        <w:t>T: periodo de Retorno (años)</w:t>
      </w:r>
    </w:p>
    <w:p w:rsidR="008F25F2" w:rsidRPr="000E39CB" w:rsidRDefault="008F25F2" w:rsidP="000E39CB">
      <w:pPr>
        <w:spacing w:after="0" w:line="240" w:lineRule="auto"/>
        <w:jc w:val="both"/>
        <w:rPr>
          <w:rFonts w:cs="Arial"/>
          <w:szCs w:val="24"/>
        </w:rPr>
      </w:pPr>
      <w:r w:rsidRPr="000E39CB">
        <w:rPr>
          <w:rFonts w:cs="Arial"/>
          <w:szCs w:val="24"/>
        </w:rPr>
        <w:t>K, m, n: Parámetros de ajuste</w:t>
      </w:r>
    </w:p>
    <w:p w:rsidR="008F25F2" w:rsidRPr="000E39CB" w:rsidRDefault="008F25F2" w:rsidP="000E39CB">
      <w:pPr>
        <w:jc w:val="both"/>
        <w:rPr>
          <w:rFonts w:cs="Arial"/>
          <w:szCs w:val="24"/>
        </w:rPr>
      </w:pPr>
      <w:r w:rsidRPr="000E39CB">
        <w:rPr>
          <w:rFonts w:cs="Arial"/>
          <w:szCs w:val="24"/>
        </w:rPr>
        <w:t xml:space="preserve">De las regresiones determinadas se obtiene la ecuación regional de </w:t>
      </w:r>
      <w:proofErr w:type="spellStart"/>
      <w:r w:rsidRPr="000E39CB">
        <w:rPr>
          <w:rFonts w:cs="Arial"/>
          <w:szCs w:val="24"/>
        </w:rPr>
        <w:t>intesidades</w:t>
      </w:r>
      <w:proofErr w:type="spellEnd"/>
      <w:r w:rsidRPr="000E39CB">
        <w:rPr>
          <w:rFonts w:cs="Arial"/>
          <w:szCs w:val="24"/>
        </w:rPr>
        <w:t xml:space="preserve"> para el sector de Tibaná, en función de las duraciones y el periodo de retorno requerido.</w:t>
      </w:r>
    </w:p>
    <w:p w:rsidR="008F25F2" w:rsidRPr="001D08EE" w:rsidRDefault="008F25F2" w:rsidP="000E39CB">
      <w:pPr>
        <w:spacing w:after="0" w:line="240" w:lineRule="auto"/>
        <w:jc w:val="both"/>
        <w:rPr>
          <w:rFonts w:eastAsiaTheme="minorEastAsia" w:cs="Arial"/>
          <w:szCs w:val="24"/>
        </w:rPr>
      </w:pPr>
      <m:oMathPara>
        <m:oMath>
          <m:r>
            <w:rPr>
              <w:rFonts w:ascii="Cambria Math" w:hAnsi="Cambria Math" w:cs="Arial"/>
              <w:szCs w:val="24"/>
            </w:rPr>
            <m:t>I=</m:t>
          </m:r>
          <m:f>
            <m:fPr>
              <m:ctrlPr>
                <w:rPr>
                  <w:rFonts w:ascii="Cambria Math" w:hAnsi="Cambria Math" w:cs="Arial"/>
                  <w:i/>
                  <w:szCs w:val="24"/>
                </w:rPr>
              </m:ctrlPr>
            </m:fPr>
            <m:num>
              <m:r>
                <w:rPr>
                  <w:rFonts w:ascii="Cambria Math" w:hAnsi="Cambria Math" w:cs="Arial"/>
                  <w:szCs w:val="24"/>
                </w:rPr>
                <m:t xml:space="preserve">151.50* </m:t>
              </m:r>
              <m:sSup>
                <m:sSupPr>
                  <m:ctrlPr>
                    <w:rPr>
                      <w:rFonts w:ascii="Cambria Math" w:hAnsi="Cambria Math" w:cs="Arial"/>
                      <w:i/>
                      <w:szCs w:val="24"/>
                    </w:rPr>
                  </m:ctrlPr>
                </m:sSupPr>
                <m:e>
                  <m:r>
                    <w:rPr>
                      <w:rFonts w:ascii="Cambria Math" w:hAnsi="Cambria Math" w:cs="Arial"/>
                      <w:szCs w:val="24"/>
                    </w:rPr>
                    <m:t>T</m:t>
                  </m:r>
                </m:e>
                <m:sup>
                  <m:r>
                    <w:rPr>
                      <w:rFonts w:ascii="Cambria Math" w:hAnsi="Cambria Math" w:cs="Arial"/>
                      <w:szCs w:val="24"/>
                    </w:rPr>
                    <m:t>0.232022</m:t>
                  </m:r>
                </m:sup>
              </m:sSup>
            </m:num>
            <m:den>
              <m:sSup>
                <m:sSupPr>
                  <m:ctrlPr>
                    <w:rPr>
                      <w:rFonts w:ascii="Cambria Math" w:hAnsi="Cambria Math" w:cs="Arial"/>
                      <w:i/>
                      <w:szCs w:val="24"/>
                    </w:rPr>
                  </m:ctrlPr>
                </m:sSupPr>
                <m:e>
                  <m:r>
                    <w:rPr>
                      <w:rFonts w:ascii="Cambria Math" w:hAnsi="Cambria Math" w:cs="Arial"/>
                      <w:szCs w:val="24"/>
                    </w:rPr>
                    <m:t>t</m:t>
                  </m:r>
                </m:e>
                <m:sup>
                  <m:r>
                    <w:rPr>
                      <w:rFonts w:ascii="Cambria Math" w:hAnsi="Cambria Math" w:cs="Arial"/>
                      <w:szCs w:val="24"/>
                    </w:rPr>
                    <m:t>0.61885</m:t>
                  </m:r>
                </m:sup>
              </m:sSup>
            </m:den>
          </m:f>
        </m:oMath>
      </m:oMathPara>
    </w:p>
    <w:p w:rsidR="008F25F2" w:rsidRDefault="008F25F2" w:rsidP="000E39CB">
      <w:pPr>
        <w:jc w:val="both"/>
        <w:rPr>
          <w:rFonts w:cs="Arial"/>
          <w:szCs w:val="24"/>
        </w:rPr>
      </w:pPr>
      <w:r w:rsidRPr="000E39CB">
        <w:rPr>
          <w:rFonts w:cs="Arial"/>
          <w:szCs w:val="24"/>
        </w:rPr>
        <w:lastRenderedPageBreak/>
        <w:t>A partir de la ecuación regional se obtiene los diferentes valores de intensidad que componen la curva de intensid</w:t>
      </w:r>
      <w:r w:rsidR="000A32C3">
        <w:rPr>
          <w:rFonts w:cs="Arial"/>
          <w:szCs w:val="24"/>
        </w:rPr>
        <w:t>ad duración frecuencia (Tabla 14</w:t>
      </w:r>
      <w:r w:rsidRPr="000E39CB">
        <w:rPr>
          <w:rFonts w:cs="Arial"/>
          <w:szCs w:val="24"/>
        </w:rPr>
        <w:t>).</w:t>
      </w:r>
    </w:p>
    <w:p w:rsidR="00BE1618" w:rsidRDefault="00BE1618" w:rsidP="000E39CB">
      <w:pPr>
        <w:jc w:val="both"/>
        <w:rPr>
          <w:rFonts w:cs="Arial"/>
          <w:szCs w:val="24"/>
        </w:rPr>
      </w:pPr>
    </w:p>
    <w:p w:rsidR="00164C26" w:rsidRPr="00164C26" w:rsidRDefault="00164C26" w:rsidP="00164C26">
      <w:pPr>
        <w:pStyle w:val="Epgrafe"/>
        <w:keepNext/>
        <w:jc w:val="center"/>
        <w:rPr>
          <w:b w:val="0"/>
          <w:color w:val="auto"/>
        </w:rPr>
      </w:pPr>
      <w:bookmarkStart w:id="51" w:name="_Toc476122731"/>
      <w:r w:rsidRPr="00164C26">
        <w:rPr>
          <w:b w:val="0"/>
          <w:color w:val="auto"/>
        </w:rPr>
        <w:t xml:space="preserve">Tabla </w:t>
      </w:r>
      <w:r w:rsidRPr="00164C26">
        <w:rPr>
          <w:b w:val="0"/>
          <w:color w:val="auto"/>
        </w:rPr>
        <w:fldChar w:fldCharType="begin"/>
      </w:r>
      <w:r w:rsidRPr="00164C26">
        <w:rPr>
          <w:b w:val="0"/>
          <w:color w:val="auto"/>
        </w:rPr>
        <w:instrText xml:space="preserve"> SEQ Tabla \* ARABIC </w:instrText>
      </w:r>
      <w:r w:rsidRPr="00164C26">
        <w:rPr>
          <w:b w:val="0"/>
          <w:color w:val="auto"/>
        </w:rPr>
        <w:fldChar w:fldCharType="separate"/>
      </w:r>
      <w:r>
        <w:rPr>
          <w:b w:val="0"/>
          <w:noProof/>
          <w:color w:val="auto"/>
        </w:rPr>
        <w:t>14</w:t>
      </w:r>
      <w:r w:rsidRPr="00164C26">
        <w:rPr>
          <w:b w:val="0"/>
          <w:color w:val="auto"/>
        </w:rPr>
        <w:fldChar w:fldCharType="end"/>
      </w:r>
      <w:r w:rsidRPr="00164C26">
        <w:rPr>
          <w:b w:val="0"/>
          <w:color w:val="auto"/>
        </w:rPr>
        <w:t>. Tabla de intensidades</w:t>
      </w:r>
      <w:bookmarkEnd w:id="51"/>
    </w:p>
    <w:tbl>
      <w:tblPr>
        <w:tblStyle w:val="Cuadrculadetablaclara1"/>
        <w:tblW w:w="6220" w:type="pct"/>
        <w:jc w:val="center"/>
        <w:tblLook w:val="04A0" w:firstRow="1" w:lastRow="0" w:firstColumn="1" w:lastColumn="0" w:noHBand="0" w:noVBand="1"/>
      </w:tblPr>
      <w:tblGrid>
        <w:gridCol w:w="1136"/>
        <w:gridCol w:w="951"/>
        <w:gridCol w:w="951"/>
        <w:gridCol w:w="951"/>
        <w:gridCol w:w="951"/>
        <w:gridCol w:w="817"/>
        <w:gridCol w:w="817"/>
        <w:gridCol w:w="817"/>
        <w:gridCol w:w="817"/>
        <w:gridCol w:w="817"/>
        <w:gridCol w:w="817"/>
        <w:gridCol w:w="817"/>
        <w:gridCol w:w="817"/>
      </w:tblGrid>
      <w:tr w:rsidR="008F25F2" w:rsidRPr="000E39CB" w:rsidTr="00896FBB">
        <w:trPr>
          <w:trHeight w:val="164"/>
          <w:jc w:val="center"/>
        </w:trPr>
        <w:tc>
          <w:tcPr>
            <w:tcW w:w="4999" w:type="pct"/>
            <w:gridSpan w:val="13"/>
            <w:shd w:val="clear" w:color="auto" w:fill="B8CCE4" w:themeFill="accent1" w:themeFillTint="66"/>
            <w:noWrap/>
            <w:hideMark/>
          </w:tcPr>
          <w:p w:rsidR="008F25F2" w:rsidRPr="000E39CB" w:rsidRDefault="008F25F2" w:rsidP="000E39CB">
            <w:pPr>
              <w:jc w:val="both"/>
              <w:rPr>
                <w:rFonts w:eastAsia="Times New Roman" w:cs="Arial"/>
                <w:b/>
                <w:bCs/>
                <w:szCs w:val="24"/>
                <w:lang w:eastAsia="es-CO"/>
              </w:rPr>
            </w:pPr>
            <w:r w:rsidRPr="000E39CB">
              <w:rPr>
                <w:rFonts w:eastAsia="Times New Roman" w:cs="Arial"/>
                <w:b/>
                <w:szCs w:val="24"/>
                <w:lang w:eastAsia="es-CO"/>
              </w:rPr>
              <w:t>Tabla de intensidades - Tiempo de duración</w:t>
            </w:r>
          </w:p>
        </w:tc>
      </w:tr>
      <w:tr w:rsidR="008F25F2" w:rsidRPr="000E39CB" w:rsidTr="00896FBB">
        <w:trPr>
          <w:trHeight w:val="371"/>
          <w:jc w:val="center"/>
        </w:trPr>
        <w:tc>
          <w:tcPr>
            <w:tcW w:w="495" w:type="pct"/>
            <w:shd w:val="clear" w:color="auto" w:fill="B8CCE4" w:themeFill="accent1" w:themeFillTint="66"/>
            <w:hideMark/>
          </w:tcPr>
          <w:p w:rsidR="008F25F2" w:rsidRPr="000E39CB" w:rsidRDefault="008F25F2" w:rsidP="000E39CB">
            <w:pPr>
              <w:jc w:val="both"/>
              <w:rPr>
                <w:rFonts w:eastAsia="Times New Roman" w:cs="Arial"/>
                <w:b/>
                <w:bCs/>
                <w:szCs w:val="24"/>
                <w:lang w:eastAsia="es-CO"/>
              </w:rPr>
            </w:pPr>
            <w:r w:rsidRPr="000E39CB">
              <w:rPr>
                <w:rFonts w:eastAsia="Times New Roman" w:cs="Arial"/>
                <w:b/>
                <w:szCs w:val="24"/>
                <w:lang w:eastAsia="es-CO"/>
              </w:rPr>
              <w:t>Periodo de Retorno</w:t>
            </w:r>
          </w:p>
        </w:tc>
        <w:tc>
          <w:tcPr>
            <w:tcW w:w="4504" w:type="pct"/>
            <w:gridSpan w:val="12"/>
            <w:shd w:val="clear" w:color="auto" w:fill="B8CCE4" w:themeFill="accent1" w:themeFillTint="66"/>
            <w:noWrap/>
            <w:hideMark/>
          </w:tcPr>
          <w:p w:rsidR="008F25F2" w:rsidRPr="000E39CB" w:rsidRDefault="008F25F2" w:rsidP="000E39CB">
            <w:pPr>
              <w:jc w:val="both"/>
              <w:rPr>
                <w:rFonts w:eastAsia="Times New Roman" w:cs="Arial"/>
                <w:b/>
                <w:bCs/>
                <w:szCs w:val="24"/>
                <w:lang w:eastAsia="es-CO"/>
              </w:rPr>
            </w:pPr>
          </w:p>
          <w:p w:rsidR="008F25F2" w:rsidRPr="000E39CB" w:rsidRDefault="008F25F2" w:rsidP="000E39CB">
            <w:pPr>
              <w:jc w:val="both"/>
              <w:rPr>
                <w:rFonts w:eastAsia="Times New Roman" w:cs="Arial"/>
                <w:b/>
                <w:bCs/>
                <w:szCs w:val="24"/>
                <w:lang w:eastAsia="es-CO"/>
              </w:rPr>
            </w:pPr>
            <w:r w:rsidRPr="000E39CB">
              <w:rPr>
                <w:rFonts w:eastAsia="Times New Roman" w:cs="Arial"/>
                <w:b/>
                <w:bCs/>
                <w:szCs w:val="24"/>
                <w:lang w:eastAsia="es-CO"/>
              </w:rPr>
              <w:t>Duración en minutos</w:t>
            </w:r>
          </w:p>
        </w:tc>
      </w:tr>
      <w:tr w:rsidR="008F25F2" w:rsidRPr="000E39CB" w:rsidTr="00896FBB">
        <w:trPr>
          <w:trHeight w:val="152"/>
          <w:jc w:val="center"/>
        </w:trPr>
        <w:tc>
          <w:tcPr>
            <w:tcW w:w="495" w:type="pct"/>
            <w:noWrap/>
            <w:hideMark/>
          </w:tcPr>
          <w:p w:rsidR="008F25F2" w:rsidRPr="000E39CB" w:rsidRDefault="008F25F2" w:rsidP="000E39CB">
            <w:pPr>
              <w:jc w:val="both"/>
              <w:rPr>
                <w:rFonts w:eastAsia="Times New Roman" w:cs="Arial"/>
                <w:b/>
                <w:bCs/>
                <w:szCs w:val="24"/>
                <w:lang w:eastAsia="es-CO"/>
              </w:rPr>
            </w:pPr>
            <w:r w:rsidRPr="000E39CB">
              <w:rPr>
                <w:rFonts w:eastAsia="Times New Roman" w:cs="Arial"/>
                <w:szCs w:val="24"/>
                <w:lang w:eastAsia="es-CO"/>
              </w:rPr>
              <w:t>años</w:t>
            </w:r>
          </w:p>
        </w:tc>
        <w:tc>
          <w:tcPr>
            <w:tcW w:w="414" w:type="pct"/>
            <w:noWrap/>
            <w:hideMark/>
          </w:tcPr>
          <w:p w:rsidR="008F25F2" w:rsidRPr="000E39CB" w:rsidRDefault="008F25F2" w:rsidP="000E39CB">
            <w:pPr>
              <w:jc w:val="both"/>
              <w:rPr>
                <w:rFonts w:eastAsia="Times New Roman" w:cs="Arial"/>
                <w:b/>
                <w:bCs/>
                <w:szCs w:val="24"/>
                <w:lang w:eastAsia="es-CO"/>
              </w:rPr>
            </w:pPr>
            <w:r w:rsidRPr="000E39CB">
              <w:rPr>
                <w:rFonts w:eastAsia="Times New Roman" w:cs="Arial"/>
                <w:b/>
                <w:bCs/>
                <w:szCs w:val="24"/>
                <w:lang w:eastAsia="es-CO"/>
              </w:rPr>
              <w:t>5</w:t>
            </w:r>
          </w:p>
        </w:tc>
        <w:tc>
          <w:tcPr>
            <w:tcW w:w="414" w:type="pct"/>
            <w:noWrap/>
            <w:hideMark/>
          </w:tcPr>
          <w:p w:rsidR="008F25F2" w:rsidRPr="000E39CB" w:rsidRDefault="008F25F2" w:rsidP="000E39CB">
            <w:pPr>
              <w:jc w:val="both"/>
              <w:rPr>
                <w:rFonts w:eastAsia="Times New Roman" w:cs="Arial"/>
                <w:b/>
                <w:bCs/>
                <w:szCs w:val="24"/>
                <w:lang w:eastAsia="es-CO"/>
              </w:rPr>
            </w:pPr>
            <w:r w:rsidRPr="000E39CB">
              <w:rPr>
                <w:rFonts w:eastAsia="Times New Roman" w:cs="Arial"/>
                <w:b/>
                <w:bCs/>
                <w:szCs w:val="24"/>
                <w:lang w:eastAsia="es-CO"/>
              </w:rPr>
              <w:t>10</w:t>
            </w:r>
          </w:p>
        </w:tc>
        <w:tc>
          <w:tcPr>
            <w:tcW w:w="414" w:type="pct"/>
            <w:noWrap/>
            <w:hideMark/>
          </w:tcPr>
          <w:p w:rsidR="008F25F2" w:rsidRPr="000E39CB" w:rsidRDefault="008F25F2" w:rsidP="000E39CB">
            <w:pPr>
              <w:jc w:val="both"/>
              <w:rPr>
                <w:rFonts w:eastAsia="Times New Roman" w:cs="Arial"/>
                <w:b/>
                <w:bCs/>
                <w:szCs w:val="24"/>
                <w:lang w:eastAsia="es-CO"/>
              </w:rPr>
            </w:pPr>
            <w:r w:rsidRPr="000E39CB">
              <w:rPr>
                <w:rFonts w:eastAsia="Times New Roman" w:cs="Arial"/>
                <w:b/>
                <w:bCs/>
                <w:szCs w:val="24"/>
                <w:lang w:eastAsia="es-CO"/>
              </w:rPr>
              <w:t>15</w:t>
            </w:r>
          </w:p>
        </w:tc>
        <w:tc>
          <w:tcPr>
            <w:tcW w:w="414" w:type="pct"/>
            <w:noWrap/>
            <w:hideMark/>
          </w:tcPr>
          <w:p w:rsidR="008F25F2" w:rsidRPr="000E39CB" w:rsidRDefault="008F25F2" w:rsidP="000E39CB">
            <w:pPr>
              <w:jc w:val="both"/>
              <w:rPr>
                <w:rFonts w:eastAsia="Times New Roman" w:cs="Arial"/>
                <w:b/>
                <w:bCs/>
                <w:szCs w:val="24"/>
                <w:lang w:eastAsia="es-CO"/>
              </w:rPr>
            </w:pPr>
            <w:r w:rsidRPr="000E39CB">
              <w:rPr>
                <w:rFonts w:eastAsia="Times New Roman" w:cs="Arial"/>
                <w:b/>
                <w:bCs/>
                <w:szCs w:val="24"/>
                <w:lang w:eastAsia="es-CO"/>
              </w:rPr>
              <w:t>20</w:t>
            </w:r>
          </w:p>
        </w:tc>
        <w:tc>
          <w:tcPr>
            <w:tcW w:w="356" w:type="pct"/>
            <w:noWrap/>
            <w:hideMark/>
          </w:tcPr>
          <w:p w:rsidR="008F25F2" w:rsidRPr="000E39CB" w:rsidRDefault="008F25F2" w:rsidP="000E39CB">
            <w:pPr>
              <w:jc w:val="both"/>
              <w:rPr>
                <w:rFonts w:eastAsia="Times New Roman" w:cs="Arial"/>
                <w:b/>
                <w:bCs/>
                <w:szCs w:val="24"/>
                <w:lang w:eastAsia="es-CO"/>
              </w:rPr>
            </w:pPr>
            <w:r w:rsidRPr="000E39CB">
              <w:rPr>
                <w:rFonts w:eastAsia="Times New Roman" w:cs="Arial"/>
                <w:b/>
                <w:bCs/>
                <w:szCs w:val="24"/>
                <w:lang w:eastAsia="es-CO"/>
              </w:rPr>
              <w:t>25</w:t>
            </w:r>
          </w:p>
        </w:tc>
        <w:tc>
          <w:tcPr>
            <w:tcW w:w="356" w:type="pct"/>
            <w:noWrap/>
            <w:hideMark/>
          </w:tcPr>
          <w:p w:rsidR="008F25F2" w:rsidRPr="000E39CB" w:rsidRDefault="008F25F2" w:rsidP="000E39CB">
            <w:pPr>
              <w:jc w:val="both"/>
              <w:rPr>
                <w:rFonts w:eastAsia="Times New Roman" w:cs="Arial"/>
                <w:b/>
                <w:bCs/>
                <w:szCs w:val="24"/>
                <w:lang w:eastAsia="es-CO"/>
              </w:rPr>
            </w:pPr>
            <w:r w:rsidRPr="000E39CB">
              <w:rPr>
                <w:rFonts w:eastAsia="Times New Roman" w:cs="Arial"/>
                <w:b/>
                <w:bCs/>
                <w:szCs w:val="24"/>
                <w:lang w:eastAsia="es-CO"/>
              </w:rPr>
              <w:t>30</w:t>
            </w:r>
          </w:p>
        </w:tc>
        <w:tc>
          <w:tcPr>
            <w:tcW w:w="356" w:type="pct"/>
            <w:noWrap/>
            <w:hideMark/>
          </w:tcPr>
          <w:p w:rsidR="008F25F2" w:rsidRPr="000E39CB" w:rsidRDefault="008F25F2" w:rsidP="000E39CB">
            <w:pPr>
              <w:jc w:val="both"/>
              <w:rPr>
                <w:rFonts w:eastAsia="Times New Roman" w:cs="Arial"/>
                <w:b/>
                <w:bCs/>
                <w:szCs w:val="24"/>
                <w:lang w:eastAsia="es-CO"/>
              </w:rPr>
            </w:pPr>
            <w:r w:rsidRPr="000E39CB">
              <w:rPr>
                <w:rFonts w:eastAsia="Times New Roman" w:cs="Arial"/>
                <w:b/>
                <w:bCs/>
                <w:szCs w:val="24"/>
                <w:lang w:eastAsia="es-CO"/>
              </w:rPr>
              <w:t>35</w:t>
            </w:r>
          </w:p>
        </w:tc>
        <w:tc>
          <w:tcPr>
            <w:tcW w:w="356" w:type="pct"/>
            <w:noWrap/>
            <w:hideMark/>
          </w:tcPr>
          <w:p w:rsidR="008F25F2" w:rsidRPr="000E39CB" w:rsidRDefault="008F25F2" w:rsidP="000E39CB">
            <w:pPr>
              <w:jc w:val="both"/>
              <w:rPr>
                <w:rFonts w:eastAsia="Times New Roman" w:cs="Arial"/>
                <w:b/>
                <w:bCs/>
                <w:szCs w:val="24"/>
                <w:lang w:eastAsia="es-CO"/>
              </w:rPr>
            </w:pPr>
            <w:r w:rsidRPr="000E39CB">
              <w:rPr>
                <w:rFonts w:eastAsia="Times New Roman" w:cs="Arial"/>
                <w:b/>
                <w:bCs/>
                <w:szCs w:val="24"/>
                <w:lang w:eastAsia="es-CO"/>
              </w:rPr>
              <w:t>40</w:t>
            </w:r>
          </w:p>
        </w:tc>
        <w:tc>
          <w:tcPr>
            <w:tcW w:w="356" w:type="pct"/>
            <w:noWrap/>
            <w:hideMark/>
          </w:tcPr>
          <w:p w:rsidR="008F25F2" w:rsidRPr="000E39CB" w:rsidRDefault="008F25F2" w:rsidP="000E39CB">
            <w:pPr>
              <w:jc w:val="both"/>
              <w:rPr>
                <w:rFonts w:eastAsia="Times New Roman" w:cs="Arial"/>
                <w:b/>
                <w:bCs/>
                <w:szCs w:val="24"/>
                <w:lang w:eastAsia="es-CO"/>
              </w:rPr>
            </w:pPr>
            <w:r w:rsidRPr="000E39CB">
              <w:rPr>
                <w:rFonts w:eastAsia="Times New Roman" w:cs="Arial"/>
                <w:b/>
                <w:bCs/>
                <w:szCs w:val="24"/>
                <w:lang w:eastAsia="es-CO"/>
              </w:rPr>
              <w:t>45</w:t>
            </w:r>
          </w:p>
        </w:tc>
        <w:tc>
          <w:tcPr>
            <w:tcW w:w="356" w:type="pct"/>
            <w:noWrap/>
            <w:hideMark/>
          </w:tcPr>
          <w:p w:rsidR="008F25F2" w:rsidRPr="000E39CB" w:rsidRDefault="008F25F2" w:rsidP="000E39CB">
            <w:pPr>
              <w:jc w:val="both"/>
              <w:rPr>
                <w:rFonts w:eastAsia="Times New Roman" w:cs="Arial"/>
                <w:b/>
                <w:bCs/>
                <w:szCs w:val="24"/>
                <w:lang w:eastAsia="es-CO"/>
              </w:rPr>
            </w:pPr>
            <w:r w:rsidRPr="000E39CB">
              <w:rPr>
                <w:rFonts w:eastAsia="Times New Roman" w:cs="Arial"/>
                <w:b/>
                <w:bCs/>
                <w:szCs w:val="24"/>
                <w:lang w:eastAsia="es-CO"/>
              </w:rPr>
              <w:t>50</w:t>
            </w:r>
          </w:p>
        </w:tc>
        <w:tc>
          <w:tcPr>
            <w:tcW w:w="356" w:type="pct"/>
            <w:noWrap/>
            <w:hideMark/>
          </w:tcPr>
          <w:p w:rsidR="008F25F2" w:rsidRPr="000E39CB" w:rsidRDefault="008F25F2" w:rsidP="000E39CB">
            <w:pPr>
              <w:jc w:val="both"/>
              <w:rPr>
                <w:rFonts w:eastAsia="Times New Roman" w:cs="Arial"/>
                <w:b/>
                <w:bCs/>
                <w:szCs w:val="24"/>
                <w:lang w:eastAsia="es-CO"/>
              </w:rPr>
            </w:pPr>
            <w:r w:rsidRPr="000E39CB">
              <w:rPr>
                <w:rFonts w:eastAsia="Times New Roman" w:cs="Arial"/>
                <w:b/>
                <w:bCs/>
                <w:szCs w:val="24"/>
                <w:lang w:eastAsia="es-CO"/>
              </w:rPr>
              <w:t>55</w:t>
            </w:r>
          </w:p>
        </w:tc>
        <w:tc>
          <w:tcPr>
            <w:tcW w:w="356" w:type="pct"/>
            <w:noWrap/>
            <w:hideMark/>
          </w:tcPr>
          <w:p w:rsidR="008F25F2" w:rsidRPr="000E39CB" w:rsidRDefault="008F25F2" w:rsidP="000E39CB">
            <w:pPr>
              <w:jc w:val="both"/>
              <w:rPr>
                <w:rFonts w:eastAsia="Times New Roman" w:cs="Arial"/>
                <w:b/>
                <w:bCs/>
                <w:szCs w:val="24"/>
                <w:lang w:eastAsia="es-CO"/>
              </w:rPr>
            </w:pPr>
            <w:r w:rsidRPr="000E39CB">
              <w:rPr>
                <w:rFonts w:eastAsia="Times New Roman" w:cs="Arial"/>
                <w:b/>
                <w:bCs/>
                <w:szCs w:val="24"/>
                <w:lang w:eastAsia="es-CO"/>
              </w:rPr>
              <w:t>60</w:t>
            </w:r>
          </w:p>
        </w:tc>
      </w:tr>
      <w:tr w:rsidR="008F25F2" w:rsidRPr="000E39CB" w:rsidTr="00896FBB">
        <w:trPr>
          <w:trHeight w:val="146"/>
          <w:jc w:val="center"/>
        </w:trPr>
        <w:tc>
          <w:tcPr>
            <w:tcW w:w="495" w:type="pct"/>
            <w:noWrap/>
            <w:hideMark/>
          </w:tcPr>
          <w:p w:rsidR="008F25F2" w:rsidRPr="000E39CB" w:rsidRDefault="008F25F2" w:rsidP="000E39CB">
            <w:pPr>
              <w:jc w:val="both"/>
              <w:rPr>
                <w:rFonts w:eastAsia="Times New Roman" w:cs="Arial"/>
                <w:b/>
                <w:bCs/>
                <w:szCs w:val="24"/>
                <w:lang w:eastAsia="es-CO"/>
              </w:rPr>
            </w:pPr>
            <w:r w:rsidRPr="000E39CB">
              <w:rPr>
                <w:rFonts w:eastAsia="Times New Roman" w:cs="Arial"/>
                <w:szCs w:val="24"/>
                <w:lang w:eastAsia="es-CO"/>
              </w:rPr>
              <w:t>2</w:t>
            </w:r>
          </w:p>
        </w:tc>
        <w:tc>
          <w:tcPr>
            <w:tcW w:w="414" w:type="pct"/>
            <w:noWrap/>
            <w:hideMark/>
          </w:tcPr>
          <w:p w:rsidR="008F25F2" w:rsidRPr="000E39CB" w:rsidRDefault="008F25F2" w:rsidP="000E39CB">
            <w:pPr>
              <w:jc w:val="both"/>
              <w:rPr>
                <w:rFonts w:eastAsia="Times New Roman" w:cs="Arial"/>
                <w:szCs w:val="24"/>
                <w:lang w:eastAsia="es-CO"/>
              </w:rPr>
            </w:pPr>
            <w:r w:rsidRPr="000E39CB">
              <w:rPr>
                <w:rFonts w:eastAsia="Times New Roman" w:cs="Arial"/>
                <w:szCs w:val="24"/>
                <w:lang w:eastAsia="es-CO"/>
              </w:rPr>
              <w:t>65.72</w:t>
            </w:r>
          </w:p>
        </w:tc>
        <w:tc>
          <w:tcPr>
            <w:tcW w:w="414" w:type="pct"/>
            <w:noWrap/>
            <w:hideMark/>
          </w:tcPr>
          <w:p w:rsidR="008F25F2" w:rsidRPr="000E39CB" w:rsidRDefault="008F25F2" w:rsidP="000E39CB">
            <w:pPr>
              <w:jc w:val="both"/>
              <w:rPr>
                <w:rFonts w:eastAsia="Times New Roman" w:cs="Arial"/>
                <w:szCs w:val="24"/>
                <w:lang w:eastAsia="es-CO"/>
              </w:rPr>
            </w:pPr>
            <w:r w:rsidRPr="000E39CB">
              <w:rPr>
                <w:rFonts w:eastAsia="Times New Roman" w:cs="Arial"/>
                <w:szCs w:val="24"/>
                <w:lang w:eastAsia="es-CO"/>
              </w:rPr>
              <w:t>42.80</w:t>
            </w:r>
          </w:p>
        </w:tc>
        <w:tc>
          <w:tcPr>
            <w:tcW w:w="414" w:type="pct"/>
            <w:noWrap/>
            <w:hideMark/>
          </w:tcPr>
          <w:p w:rsidR="008F25F2" w:rsidRPr="000E39CB" w:rsidRDefault="008F25F2" w:rsidP="000E39CB">
            <w:pPr>
              <w:jc w:val="both"/>
              <w:rPr>
                <w:rFonts w:eastAsia="Times New Roman" w:cs="Arial"/>
                <w:szCs w:val="24"/>
                <w:lang w:eastAsia="es-CO"/>
              </w:rPr>
            </w:pPr>
            <w:r w:rsidRPr="000E39CB">
              <w:rPr>
                <w:rFonts w:eastAsia="Times New Roman" w:cs="Arial"/>
                <w:szCs w:val="24"/>
                <w:lang w:eastAsia="es-CO"/>
              </w:rPr>
              <w:t>33.30</w:t>
            </w:r>
          </w:p>
        </w:tc>
        <w:tc>
          <w:tcPr>
            <w:tcW w:w="414" w:type="pct"/>
            <w:noWrap/>
            <w:hideMark/>
          </w:tcPr>
          <w:p w:rsidR="008F25F2" w:rsidRPr="000E39CB" w:rsidRDefault="008F25F2" w:rsidP="000E39CB">
            <w:pPr>
              <w:jc w:val="both"/>
              <w:rPr>
                <w:rFonts w:eastAsia="Times New Roman" w:cs="Arial"/>
                <w:szCs w:val="24"/>
                <w:lang w:eastAsia="es-CO"/>
              </w:rPr>
            </w:pPr>
            <w:r w:rsidRPr="000E39CB">
              <w:rPr>
                <w:rFonts w:eastAsia="Times New Roman" w:cs="Arial"/>
                <w:szCs w:val="24"/>
                <w:lang w:eastAsia="es-CO"/>
              </w:rPr>
              <w:t>27.87</w:t>
            </w:r>
          </w:p>
        </w:tc>
        <w:tc>
          <w:tcPr>
            <w:tcW w:w="356" w:type="pct"/>
            <w:noWrap/>
            <w:hideMark/>
          </w:tcPr>
          <w:p w:rsidR="008F25F2" w:rsidRPr="000E39CB" w:rsidRDefault="008F25F2" w:rsidP="000E39CB">
            <w:pPr>
              <w:jc w:val="both"/>
              <w:rPr>
                <w:rFonts w:eastAsia="Times New Roman" w:cs="Arial"/>
                <w:szCs w:val="24"/>
                <w:lang w:eastAsia="es-CO"/>
              </w:rPr>
            </w:pPr>
            <w:r w:rsidRPr="000E39CB">
              <w:rPr>
                <w:rFonts w:eastAsia="Times New Roman" w:cs="Arial"/>
                <w:szCs w:val="24"/>
                <w:lang w:eastAsia="es-CO"/>
              </w:rPr>
              <w:t>24.27</w:t>
            </w:r>
          </w:p>
        </w:tc>
        <w:tc>
          <w:tcPr>
            <w:tcW w:w="356" w:type="pct"/>
            <w:noWrap/>
            <w:hideMark/>
          </w:tcPr>
          <w:p w:rsidR="008F25F2" w:rsidRPr="000E39CB" w:rsidRDefault="008F25F2" w:rsidP="000E39CB">
            <w:pPr>
              <w:jc w:val="both"/>
              <w:rPr>
                <w:rFonts w:eastAsia="Times New Roman" w:cs="Arial"/>
                <w:szCs w:val="24"/>
                <w:lang w:eastAsia="es-CO"/>
              </w:rPr>
            </w:pPr>
            <w:r w:rsidRPr="000E39CB">
              <w:rPr>
                <w:rFonts w:eastAsia="Times New Roman" w:cs="Arial"/>
                <w:szCs w:val="24"/>
                <w:lang w:eastAsia="es-CO"/>
              </w:rPr>
              <w:t>21.68</w:t>
            </w:r>
          </w:p>
        </w:tc>
        <w:tc>
          <w:tcPr>
            <w:tcW w:w="356" w:type="pct"/>
            <w:noWrap/>
            <w:hideMark/>
          </w:tcPr>
          <w:p w:rsidR="008F25F2" w:rsidRPr="000E39CB" w:rsidRDefault="008F25F2" w:rsidP="000E39CB">
            <w:pPr>
              <w:jc w:val="both"/>
              <w:rPr>
                <w:rFonts w:eastAsia="Times New Roman" w:cs="Arial"/>
                <w:szCs w:val="24"/>
                <w:lang w:eastAsia="es-CO"/>
              </w:rPr>
            </w:pPr>
            <w:r w:rsidRPr="000E39CB">
              <w:rPr>
                <w:rFonts w:eastAsia="Times New Roman" w:cs="Arial"/>
                <w:szCs w:val="24"/>
                <w:lang w:eastAsia="es-CO"/>
              </w:rPr>
              <w:t>19.71</w:t>
            </w:r>
          </w:p>
        </w:tc>
        <w:tc>
          <w:tcPr>
            <w:tcW w:w="356" w:type="pct"/>
            <w:noWrap/>
            <w:hideMark/>
          </w:tcPr>
          <w:p w:rsidR="008F25F2" w:rsidRPr="000E39CB" w:rsidRDefault="008F25F2" w:rsidP="000E39CB">
            <w:pPr>
              <w:jc w:val="both"/>
              <w:rPr>
                <w:rFonts w:eastAsia="Times New Roman" w:cs="Arial"/>
                <w:szCs w:val="24"/>
                <w:lang w:eastAsia="es-CO"/>
              </w:rPr>
            </w:pPr>
            <w:r w:rsidRPr="000E39CB">
              <w:rPr>
                <w:rFonts w:eastAsia="Times New Roman" w:cs="Arial"/>
                <w:szCs w:val="24"/>
                <w:lang w:eastAsia="es-CO"/>
              </w:rPr>
              <w:t>18.15</w:t>
            </w:r>
          </w:p>
        </w:tc>
        <w:tc>
          <w:tcPr>
            <w:tcW w:w="356" w:type="pct"/>
            <w:noWrap/>
            <w:hideMark/>
          </w:tcPr>
          <w:p w:rsidR="008F25F2" w:rsidRPr="000E39CB" w:rsidRDefault="008F25F2" w:rsidP="000E39CB">
            <w:pPr>
              <w:jc w:val="both"/>
              <w:rPr>
                <w:rFonts w:eastAsia="Times New Roman" w:cs="Arial"/>
                <w:szCs w:val="24"/>
                <w:lang w:eastAsia="es-CO"/>
              </w:rPr>
            </w:pPr>
            <w:r w:rsidRPr="000E39CB">
              <w:rPr>
                <w:rFonts w:eastAsia="Times New Roman" w:cs="Arial"/>
                <w:szCs w:val="24"/>
                <w:lang w:eastAsia="es-CO"/>
              </w:rPr>
              <w:t>16.87</w:t>
            </w:r>
          </w:p>
        </w:tc>
        <w:tc>
          <w:tcPr>
            <w:tcW w:w="356" w:type="pct"/>
            <w:noWrap/>
            <w:hideMark/>
          </w:tcPr>
          <w:p w:rsidR="008F25F2" w:rsidRPr="000E39CB" w:rsidRDefault="008F25F2" w:rsidP="000E39CB">
            <w:pPr>
              <w:jc w:val="both"/>
              <w:rPr>
                <w:rFonts w:eastAsia="Times New Roman" w:cs="Arial"/>
                <w:szCs w:val="24"/>
                <w:lang w:eastAsia="es-CO"/>
              </w:rPr>
            </w:pPr>
            <w:r w:rsidRPr="000E39CB">
              <w:rPr>
                <w:rFonts w:eastAsia="Times New Roman" w:cs="Arial"/>
                <w:szCs w:val="24"/>
                <w:lang w:eastAsia="es-CO"/>
              </w:rPr>
              <w:t>15.81</w:t>
            </w:r>
          </w:p>
        </w:tc>
        <w:tc>
          <w:tcPr>
            <w:tcW w:w="356" w:type="pct"/>
            <w:noWrap/>
            <w:hideMark/>
          </w:tcPr>
          <w:p w:rsidR="008F25F2" w:rsidRPr="000E39CB" w:rsidRDefault="008F25F2" w:rsidP="000E39CB">
            <w:pPr>
              <w:jc w:val="both"/>
              <w:rPr>
                <w:rFonts w:eastAsia="Times New Roman" w:cs="Arial"/>
                <w:szCs w:val="24"/>
                <w:lang w:eastAsia="es-CO"/>
              </w:rPr>
            </w:pPr>
            <w:r w:rsidRPr="000E39CB">
              <w:rPr>
                <w:rFonts w:eastAsia="Times New Roman" w:cs="Arial"/>
                <w:szCs w:val="24"/>
                <w:lang w:eastAsia="es-CO"/>
              </w:rPr>
              <w:t>14.90</w:t>
            </w:r>
          </w:p>
        </w:tc>
        <w:tc>
          <w:tcPr>
            <w:tcW w:w="356" w:type="pct"/>
            <w:noWrap/>
            <w:hideMark/>
          </w:tcPr>
          <w:p w:rsidR="008F25F2" w:rsidRPr="000E39CB" w:rsidRDefault="008F25F2" w:rsidP="000E39CB">
            <w:pPr>
              <w:jc w:val="both"/>
              <w:rPr>
                <w:rFonts w:eastAsia="Times New Roman" w:cs="Arial"/>
                <w:szCs w:val="24"/>
                <w:lang w:eastAsia="es-CO"/>
              </w:rPr>
            </w:pPr>
            <w:r w:rsidRPr="000E39CB">
              <w:rPr>
                <w:rFonts w:eastAsia="Times New Roman" w:cs="Arial"/>
                <w:szCs w:val="24"/>
                <w:lang w:eastAsia="es-CO"/>
              </w:rPr>
              <w:t>14.12</w:t>
            </w:r>
          </w:p>
        </w:tc>
      </w:tr>
      <w:tr w:rsidR="008F25F2" w:rsidRPr="000E39CB" w:rsidTr="00896FBB">
        <w:trPr>
          <w:trHeight w:val="146"/>
          <w:jc w:val="center"/>
        </w:trPr>
        <w:tc>
          <w:tcPr>
            <w:tcW w:w="495" w:type="pct"/>
            <w:noWrap/>
            <w:hideMark/>
          </w:tcPr>
          <w:p w:rsidR="008F25F2" w:rsidRPr="000E39CB" w:rsidRDefault="008F25F2" w:rsidP="000E39CB">
            <w:pPr>
              <w:jc w:val="both"/>
              <w:rPr>
                <w:rFonts w:eastAsia="Times New Roman" w:cs="Arial"/>
                <w:b/>
                <w:bCs/>
                <w:szCs w:val="24"/>
                <w:lang w:eastAsia="es-CO"/>
              </w:rPr>
            </w:pPr>
            <w:r w:rsidRPr="000E39CB">
              <w:rPr>
                <w:rFonts w:eastAsia="Times New Roman" w:cs="Arial"/>
                <w:szCs w:val="24"/>
                <w:lang w:eastAsia="es-CO"/>
              </w:rPr>
              <w:t>5</w:t>
            </w:r>
          </w:p>
        </w:tc>
        <w:tc>
          <w:tcPr>
            <w:tcW w:w="414" w:type="pct"/>
            <w:noWrap/>
            <w:hideMark/>
          </w:tcPr>
          <w:p w:rsidR="008F25F2" w:rsidRPr="000E39CB" w:rsidRDefault="008F25F2" w:rsidP="000E39CB">
            <w:pPr>
              <w:jc w:val="both"/>
              <w:rPr>
                <w:rFonts w:eastAsia="Times New Roman" w:cs="Arial"/>
                <w:szCs w:val="24"/>
                <w:lang w:eastAsia="es-CO"/>
              </w:rPr>
            </w:pPr>
            <w:r w:rsidRPr="000E39CB">
              <w:rPr>
                <w:rFonts w:eastAsia="Times New Roman" w:cs="Arial"/>
                <w:szCs w:val="24"/>
                <w:lang w:eastAsia="es-CO"/>
              </w:rPr>
              <w:t>81.29</w:t>
            </w:r>
          </w:p>
        </w:tc>
        <w:tc>
          <w:tcPr>
            <w:tcW w:w="414" w:type="pct"/>
            <w:noWrap/>
            <w:hideMark/>
          </w:tcPr>
          <w:p w:rsidR="008F25F2" w:rsidRPr="000E39CB" w:rsidRDefault="008F25F2" w:rsidP="000E39CB">
            <w:pPr>
              <w:jc w:val="both"/>
              <w:rPr>
                <w:rFonts w:eastAsia="Times New Roman" w:cs="Arial"/>
                <w:szCs w:val="24"/>
                <w:lang w:eastAsia="es-CO"/>
              </w:rPr>
            </w:pPr>
            <w:r w:rsidRPr="000E39CB">
              <w:rPr>
                <w:rFonts w:eastAsia="Times New Roman" w:cs="Arial"/>
                <w:szCs w:val="24"/>
                <w:lang w:eastAsia="es-CO"/>
              </w:rPr>
              <w:t>52.94</w:t>
            </w:r>
          </w:p>
        </w:tc>
        <w:tc>
          <w:tcPr>
            <w:tcW w:w="414" w:type="pct"/>
            <w:noWrap/>
            <w:hideMark/>
          </w:tcPr>
          <w:p w:rsidR="008F25F2" w:rsidRPr="000E39CB" w:rsidRDefault="008F25F2" w:rsidP="000E39CB">
            <w:pPr>
              <w:jc w:val="both"/>
              <w:rPr>
                <w:rFonts w:eastAsia="Times New Roman" w:cs="Arial"/>
                <w:szCs w:val="24"/>
                <w:lang w:eastAsia="es-CO"/>
              </w:rPr>
            </w:pPr>
            <w:r w:rsidRPr="000E39CB">
              <w:rPr>
                <w:rFonts w:eastAsia="Times New Roman" w:cs="Arial"/>
                <w:szCs w:val="24"/>
                <w:lang w:eastAsia="es-CO"/>
              </w:rPr>
              <w:t>41.19</w:t>
            </w:r>
          </w:p>
        </w:tc>
        <w:tc>
          <w:tcPr>
            <w:tcW w:w="414" w:type="pct"/>
            <w:noWrap/>
            <w:hideMark/>
          </w:tcPr>
          <w:p w:rsidR="008F25F2" w:rsidRPr="000E39CB" w:rsidRDefault="008F25F2" w:rsidP="000E39CB">
            <w:pPr>
              <w:jc w:val="both"/>
              <w:rPr>
                <w:rFonts w:eastAsia="Times New Roman" w:cs="Arial"/>
                <w:szCs w:val="24"/>
                <w:lang w:eastAsia="es-CO"/>
              </w:rPr>
            </w:pPr>
            <w:r w:rsidRPr="000E39CB">
              <w:rPr>
                <w:rFonts w:eastAsia="Times New Roman" w:cs="Arial"/>
                <w:szCs w:val="24"/>
                <w:lang w:eastAsia="es-CO"/>
              </w:rPr>
              <w:t>34.47</w:t>
            </w:r>
          </w:p>
        </w:tc>
        <w:tc>
          <w:tcPr>
            <w:tcW w:w="356" w:type="pct"/>
            <w:noWrap/>
            <w:hideMark/>
          </w:tcPr>
          <w:p w:rsidR="008F25F2" w:rsidRPr="000E39CB" w:rsidRDefault="008F25F2" w:rsidP="000E39CB">
            <w:pPr>
              <w:jc w:val="both"/>
              <w:rPr>
                <w:rFonts w:eastAsia="Times New Roman" w:cs="Arial"/>
                <w:szCs w:val="24"/>
                <w:lang w:eastAsia="es-CO"/>
              </w:rPr>
            </w:pPr>
            <w:r w:rsidRPr="000E39CB">
              <w:rPr>
                <w:rFonts w:eastAsia="Times New Roman" w:cs="Arial"/>
                <w:szCs w:val="24"/>
                <w:lang w:eastAsia="es-CO"/>
              </w:rPr>
              <w:t>30.02</w:t>
            </w:r>
          </w:p>
        </w:tc>
        <w:tc>
          <w:tcPr>
            <w:tcW w:w="356" w:type="pct"/>
            <w:noWrap/>
            <w:hideMark/>
          </w:tcPr>
          <w:p w:rsidR="008F25F2" w:rsidRPr="000E39CB" w:rsidRDefault="008F25F2" w:rsidP="000E39CB">
            <w:pPr>
              <w:jc w:val="both"/>
              <w:rPr>
                <w:rFonts w:eastAsia="Times New Roman" w:cs="Arial"/>
                <w:szCs w:val="24"/>
                <w:lang w:eastAsia="es-CO"/>
              </w:rPr>
            </w:pPr>
            <w:r w:rsidRPr="000E39CB">
              <w:rPr>
                <w:rFonts w:eastAsia="Times New Roman" w:cs="Arial"/>
                <w:szCs w:val="24"/>
                <w:lang w:eastAsia="es-CO"/>
              </w:rPr>
              <w:t>26.82</w:t>
            </w:r>
          </w:p>
        </w:tc>
        <w:tc>
          <w:tcPr>
            <w:tcW w:w="356" w:type="pct"/>
            <w:noWrap/>
            <w:hideMark/>
          </w:tcPr>
          <w:p w:rsidR="008F25F2" w:rsidRPr="000E39CB" w:rsidRDefault="008F25F2" w:rsidP="000E39CB">
            <w:pPr>
              <w:jc w:val="both"/>
              <w:rPr>
                <w:rFonts w:eastAsia="Times New Roman" w:cs="Arial"/>
                <w:szCs w:val="24"/>
                <w:lang w:eastAsia="es-CO"/>
              </w:rPr>
            </w:pPr>
            <w:r w:rsidRPr="000E39CB">
              <w:rPr>
                <w:rFonts w:eastAsia="Times New Roman" w:cs="Arial"/>
                <w:szCs w:val="24"/>
                <w:lang w:eastAsia="es-CO"/>
              </w:rPr>
              <w:t>24.38</w:t>
            </w:r>
          </w:p>
        </w:tc>
        <w:tc>
          <w:tcPr>
            <w:tcW w:w="356" w:type="pct"/>
            <w:noWrap/>
            <w:hideMark/>
          </w:tcPr>
          <w:p w:rsidR="008F25F2" w:rsidRPr="000E39CB" w:rsidRDefault="008F25F2" w:rsidP="000E39CB">
            <w:pPr>
              <w:jc w:val="both"/>
              <w:rPr>
                <w:rFonts w:eastAsia="Times New Roman" w:cs="Arial"/>
                <w:szCs w:val="24"/>
                <w:lang w:eastAsia="es-CO"/>
              </w:rPr>
            </w:pPr>
            <w:r w:rsidRPr="000E39CB">
              <w:rPr>
                <w:rFonts w:eastAsia="Times New Roman" w:cs="Arial"/>
                <w:szCs w:val="24"/>
                <w:lang w:eastAsia="es-CO"/>
              </w:rPr>
              <w:t>22.45</w:t>
            </w:r>
          </w:p>
        </w:tc>
        <w:tc>
          <w:tcPr>
            <w:tcW w:w="356" w:type="pct"/>
            <w:noWrap/>
            <w:hideMark/>
          </w:tcPr>
          <w:p w:rsidR="008F25F2" w:rsidRPr="000E39CB" w:rsidRDefault="008F25F2" w:rsidP="000E39CB">
            <w:pPr>
              <w:jc w:val="both"/>
              <w:rPr>
                <w:rFonts w:eastAsia="Times New Roman" w:cs="Arial"/>
                <w:szCs w:val="24"/>
                <w:lang w:eastAsia="es-CO"/>
              </w:rPr>
            </w:pPr>
            <w:r w:rsidRPr="000E39CB">
              <w:rPr>
                <w:rFonts w:eastAsia="Times New Roman" w:cs="Arial"/>
                <w:szCs w:val="24"/>
                <w:lang w:eastAsia="es-CO"/>
              </w:rPr>
              <w:t>20.87</w:t>
            </w:r>
          </w:p>
        </w:tc>
        <w:tc>
          <w:tcPr>
            <w:tcW w:w="356" w:type="pct"/>
            <w:noWrap/>
            <w:hideMark/>
          </w:tcPr>
          <w:p w:rsidR="008F25F2" w:rsidRPr="000E39CB" w:rsidRDefault="008F25F2" w:rsidP="000E39CB">
            <w:pPr>
              <w:jc w:val="both"/>
              <w:rPr>
                <w:rFonts w:eastAsia="Times New Roman" w:cs="Arial"/>
                <w:szCs w:val="24"/>
                <w:lang w:eastAsia="es-CO"/>
              </w:rPr>
            </w:pPr>
            <w:r w:rsidRPr="000E39CB">
              <w:rPr>
                <w:rFonts w:eastAsia="Times New Roman" w:cs="Arial"/>
                <w:szCs w:val="24"/>
                <w:lang w:eastAsia="es-CO"/>
              </w:rPr>
              <w:t>19.55</w:t>
            </w:r>
          </w:p>
        </w:tc>
        <w:tc>
          <w:tcPr>
            <w:tcW w:w="356" w:type="pct"/>
            <w:noWrap/>
            <w:hideMark/>
          </w:tcPr>
          <w:p w:rsidR="008F25F2" w:rsidRPr="000E39CB" w:rsidRDefault="008F25F2" w:rsidP="000E39CB">
            <w:pPr>
              <w:jc w:val="both"/>
              <w:rPr>
                <w:rFonts w:eastAsia="Times New Roman" w:cs="Arial"/>
                <w:szCs w:val="24"/>
                <w:lang w:eastAsia="es-CO"/>
              </w:rPr>
            </w:pPr>
            <w:r w:rsidRPr="000E39CB">
              <w:rPr>
                <w:rFonts w:eastAsia="Times New Roman" w:cs="Arial"/>
                <w:szCs w:val="24"/>
                <w:lang w:eastAsia="es-CO"/>
              </w:rPr>
              <w:t>18.43</w:t>
            </w:r>
          </w:p>
        </w:tc>
        <w:tc>
          <w:tcPr>
            <w:tcW w:w="356" w:type="pct"/>
            <w:noWrap/>
            <w:hideMark/>
          </w:tcPr>
          <w:p w:rsidR="008F25F2" w:rsidRPr="000E39CB" w:rsidRDefault="008F25F2" w:rsidP="000E39CB">
            <w:pPr>
              <w:jc w:val="both"/>
              <w:rPr>
                <w:rFonts w:eastAsia="Times New Roman" w:cs="Arial"/>
                <w:szCs w:val="24"/>
                <w:lang w:eastAsia="es-CO"/>
              </w:rPr>
            </w:pPr>
            <w:r w:rsidRPr="000E39CB">
              <w:rPr>
                <w:rFonts w:eastAsia="Times New Roman" w:cs="Arial"/>
                <w:szCs w:val="24"/>
                <w:lang w:eastAsia="es-CO"/>
              </w:rPr>
              <w:t>17.47</w:t>
            </w:r>
          </w:p>
        </w:tc>
      </w:tr>
      <w:tr w:rsidR="008F25F2" w:rsidRPr="000E39CB" w:rsidTr="00896FBB">
        <w:trPr>
          <w:trHeight w:val="146"/>
          <w:jc w:val="center"/>
        </w:trPr>
        <w:tc>
          <w:tcPr>
            <w:tcW w:w="495" w:type="pct"/>
            <w:noWrap/>
            <w:hideMark/>
          </w:tcPr>
          <w:p w:rsidR="008F25F2" w:rsidRPr="000E39CB" w:rsidRDefault="008F25F2" w:rsidP="000E39CB">
            <w:pPr>
              <w:jc w:val="both"/>
              <w:rPr>
                <w:rFonts w:eastAsia="Times New Roman" w:cs="Arial"/>
                <w:b/>
                <w:bCs/>
                <w:szCs w:val="24"/>
                <w:lang w:eastAsia="es-CO"/>
              </w:rPr>
            </w:pPr>
            <w:r w:rsidRPr="000E39CB">
              <w:rPr>
                <w:rFonts w:eastAsia="Times New Roman" w:cs="Arial"/>
                <w:szCs w:val="24"/>
                <w:lang w:eastAsia="es-CO"/>
              </w:rPr>
              <w:t>10</w:t>
            </w:r>
          </w:p>
        </w:tc>
        <w:tc>
          <w:tcPr>
            <w:tcW w:w="414" w:type="pct"/>
            <w:noWrap/>
            <w:hideMark/>
          </w:tcPr>
          <w:p w:rsidR="008F25F2" w:rsidRPr="000E39CB" w:rsidRDefault="008F25F2" w:rsidP="000E39CB">
            <w:pPr>
              <w:jc w:val="both"/>
              <w:rPr>
                <w:rFonts w:eastAsia="Times New Roman" w:cs="Arial"/>
                <w:szCs w:val="24"/>
                <w:lang w:eastAsia="es-CO"/>
              </w:rPr>
            </w:pPr>
            <w:r w:rsidRPr="000E39CB">
              <w:rPr>
                <w:rFonts w:eastAsia="Times New Roman" w:cs="Arial"/>
                <w:szCs w:val="24"/>
                <w:lang w:eastAsia="es-CO"/>
              </w:rPr>
              <w:t>95.47</w:t>
            </w:r>
          </w:p>
        </w:tc>
        <w:tc>
          <w:tcPr>
            <w:tcW w:w="414" w:type="pct"/>
            <w:noWrap/>
            <w:hideMark/>
          </w:tcPr>
          <w:p w:rsidR="008F25F2" w:rsidRPr="000E39CB" w:rsidRDefault="008F25F2" w:rsidP="000E39CB">
            <w:pPr>
              <w:jc w:val="both"/>
              <w:rPr>
                <w:rFonts w:eastAsia="Times New Roman" w:cs="Arial"/>
                <w:szCs w:val="24"/>
                <w:lang w:eastAsia="es-CO"/>
              </w:rPr>
            </w:pPr>
            <w:r w:rsidRPr="000E39CB">
              <w:rPr>
                <w:rFonts w:eastAsia="Times New Roman" w:cs="Arial"/>
                <w:szCs w:val="24"/>
                <w:lang w:eastAsia="es-CO"/>
              </w:rPr>
              <w:t>62.17</w:t>
            </w:r>
          </w:p>
        </w:tc>
        <w:tc>
          <w:tcPr>
            <w:tcW w:w="414" w:type="pct"/>
            <w:noWrap/>
            <w:hideMark/>
          </w:tcPr>
          <w:p w:rsidR="008F25F2" w:rsidRPr="000E39CB" w:rsidRDefault="008F25F2" w:rsidP="000E39CB">
            <w:pPr>
              <w:jc w:val="both"/>
              <w:rPr>
                <w:rFonts w:eastAsia="Times New Roman" w:cs="Arial"/>
                <w:szCs w:val="24"/>
                <w:lang w:eastAsia="es-CO"/>
              </w:rPr>
            </w:pPr>
            <w:r w:rsidRPr="000E39CB">
              <w:rPr>
                <w:rFonts w:eastAsia="Times New Roman" w:cs="Arial"/>
                <w:szCs w:val="24"/>
                <w:lang w:eastAsia="es-CO"/>
              </w:rPr>
              <w:t>48.37</w:t>
            </w:r>
          </w:p>
        </w:tc>
        <w:tc>
          <w:tcPr>
            <w:tcW w:w="414" w:type="pct"/>
            <w:noWrap/>
            <w:hideMark/>
          </w:tcPr>
          <w:p w:rsidR="008F25F2" w:rsidRPr="000E39CB" w:rsidRDefault="008F25F2" w:rsidP="000E39CB">
            <w:pPr>
              <w:jc w:val="both"/>
              <w:rPr>
                <w:rFonts w:eastAsia="Times New Roman" w:cs="Arial"/>
                <w:szCs w:val="24"/>
                <w:lang w:eastAsia="es-CO"/>
              </w:rPr>
            </w:pPr>
            <w:r w:rsidRPr="000E39CB">
              <w:rPr>
                <w:rFonts w:eastAsia="Times New Roman" w:cs="Arial"/>
                <w:szCs w:val="24"/>
                <w:lang w:eastAsia="es-CO"/>
              </w:rPr>
              <w:t>40.49</w:t>
            </w:r>
          </w:p>
        </w:tc>
        <w:tc>
          <w:tcPr>
            <w:tcW w:w="356" w:type="pct"/>
            <w:noWrap/>
            <w:hideMark/>
          </w:tcPr>
          <w:p w:rsidR="008F25F2" w:rsidRPr="000E39CB" w:rsidRDefault="008F25F2" w:rsidP="000E39CB">
            <w:pPr>
              <w:jc w:val="both"/>
              <w:rPr>
                <w:rFonts w:eastAsia="Times New Roman" w:cs="Arial"/>
                <w:szCs w:val="24"/>
                <w:lang w:eastAsia="es-CO"/>
              </w:rPr>
            </w:pPr>
            <w:r w:rsidRPr="000E39CB">
              <w:rPr>
                <w:rFonts w:eastAsia="Times New Roman" w:cs="Arial"/>
                <w:szCs w:val="24"/>
                <w:lang w:eastAsia="es-CO"/>
              </w:rPr>
              <w:t>35.26</w:t>
            </w:r>
          </w:p>
        </w:tc>
        <w:tc>
          <w:tcPr>
            <w:tcW w:w="356" w:type="pct"/>
            <w:noWrap/>
            <w:hideMark/>
          </w:tcPr>
          <w:p w:rsidR="008F25F2" w:rsidRPr="000E39CB" w:rsidRDefault="008F25F2" w:rsidP="000E39CB">
            <w:pPr>
              <w:jc w:val="both"/>
              <w:rPr>
                <w:rFonts w:eastAsia="Times New Roman" w:cs="Arial"/>
                <w:szCs w:val="24"/>
                <w:lang w:eastAsia="es-CO"/>
              </w:rPr>
            </w:pPr>
            <w:r w:rsidRPr="000E39CB">
              <w:rPr>
                <w:rFonts w:eastAsia="Times New Roman" w:cs="Arial"/>
                <w:szCs w:val="24"/>
                <w:lang w:eastAsia="es-CO"/>
              </w:rPr>
              <w:t>31.50</w:t>
            </w:r>
          </w:p>
        </w:tc>
        <w:tc>
          <w:tcPr>
            <w:tcW w:w="356" w:type="pct"/>
            <w:noWrap/>
            <w:hideMark/>
          </w:tcPr>
          <w:p w:rsidR="008F25F2" w:rsidRPr="000E39CB" w:rsidRDefault="008F25F2" w:rsidP="000E39CB">
            <w:pPr>
              <w:jc w:val="both"/>
              <w:rPr>
                <w:rFonts w:eastAsia="Times New Roman" w:cs="Arial"/>
                <w:szCs w:val="24"/>
                <w:lang w:eastAsia="es-CO"/>
              </w:rPr>
            </w:pPr>
            <w:r w:rsidRPr="000E39CB">
              <w:rPr>
                <w:rFonts w:eastAsia="Times New Roman" w:cs="Arial"/>
                <w:szCs w:val="24"/>
                <w:lang w:eastAsia="es-CO"/>
              </w:rPr>
              <w:t>28.63</w:t>
            </w:r>
          </w:p>
        </w:tc>
        <w:tc>
          <w:tcPr>
            <w:tcW w:w="356" w:type="pct"/>
            <w:noWrap/>
            <w:hideMark/>
          </w:tcPr>
          <w:p w:rsidR="008F25F2" w:rsidRPr="000E39CB" w:rsidRDefault="008F25F2" w:rsidP="000E39CB">
            <w:pPr>
              <w:jc w:val="both"/>
              <w:rPr>
                <w:rFonts w:eastAsia="Times New Roman" w:cs="Arial"/>
                <w:szCs w:val="24"/>
                <w:lang w:eastAsia="es-CO"/>
              </w:rPr>
            </w:pPr>
            <w:r w:rsidRPr="000E39CB">
              <w:rPr>
                <w:rFonts w:eastAsia="Times New Roman" w:cs="Arial"/>
                <w:szCs w:val="24"/>
                <w:lang w:eastAsia="es-CO"/>
              </w:rPr>
              <w:t>26.36</w:t>
            </w:r>
          </w:p>
        </w:tc>
        <w:tc>
          <w:tcPr>
            <w:tcW w:w="356" w:type="pct"/>
            <w:noWrap/>
            <w:hideMark/>
          </w:tcPr>
          <w:p w:rsidR="008F25F2" w:rsidRPr="000E39CB" w:rsidRDefault="008F25F2" w:rsidP="000E39CB">
            <w:pPr>
              <w:jc w:val="both"/>
              <w:rPr>
                <w:rFonts w:eastAsia="Times New Roman" w:cs="Arial"/>
                <w:szCs w:val="24"/>
                <w:lang w:eastAsia="es-CO"/>
              </w:rPr>
            </w:pPr>
            <w:r w:rsidRPr="000E39CB">
              <w:rPr>
                <w:rFonts w:eastAsia="Times New Roman" w:cs="Arial"/>
                <w:szCs w:val="24"/>
                <w:lang w:eastAsia="es-CO"/>
              </w:rPr>
              <w:t>24.51</w:t>
            </w:r>
          </w:p>
        </w:tc>
        <w:tc>
          <w:tcPr>
            <w:tcW w:w="356" w:type="pct"/>
            <w:noWrap/>
            <w:hideMark/>
          </w:tcPr>
          <w:p w:rsidR="008F25F2" w:rsidRPr="000E39CB" w:rsidRDefault="008F25F2" w:rsidP="000E39CB">
            <w:pPr>
              <w:jc w:val="both"/>
              <w:rPr>
                <w:rFonts w:eastAsia="Times New Roman" w:cs="Arial"/>
                <w:szCs w:val="24"/>
                <w:lang w:eastAsia="es-CO"/>
              </w:rPr>
            </w:pPr>
            <w:r w:rsidRPr="000E39CB">
              <w:rPr>
                <w:rFonts w:eastAsia="Times New Roman" w:cs="Arial"/>
                <w:szCs w:val="24"/>
                <w:lang w:eastAsia="es-CO"/>
              </w:rPr>
              <w:t>22.96</w:t>
            </w:r>
          </w:p>
        </w:tc>
        <w:tc>
          <w:tcPr>
            <w:tcW w:w="356" w:type="pct"/>
            <w:noWrap/>
            <w:hideMark/>
          </w:tcPr>
          <w:p w:rsidR="008F25F2" w:rsidRPr="000E39CB" w:rsidRDefault="008F25F2" w:rsidP="000E39CB">
            <w:pPr>
              <w:jc w:val="both"/>
              <w:rPr>
                <w:rFonts w:eastAsia="Times New Roman" w:cs="Arial"/>
                <w:szCs w:val="24"/>
                <w:lang w:eastAsia="es-CO"/>
              </w:rPr>
            </w:pPr>
            <w:r w:rsidRPr="000E39CB">
              <w:rPr>
                <w:rFonts w:eastAsia="Times New Roman" w:cs="Arial"/>
                <w:szCs w:val="24"/>
                <w:lang w:eastAsia="es-CO"/>
              </w:rPr>
              <w:t>21.65</w:t>
            </w:r>
          </w:p>
        </w:tc>
        <w:tc>
          <w:tcPr>
            <w:tcW w:w="356" w:type="pct"/>
            <w:noWrap/>
            <w:hideMark/>
          </w:tcPr>
          <w:p w:rsidR="008F25F2" w:rsidRPr="000E39CB" w:rsidRDefault="008F25F2" w:rsidP="000E39CB">
            <w:pPr>
              <w:jc w:val="both"/>
              <w:rPr>
                <w:rFonts w:eastAsia="Times New Roman" w:cs="Arial"/>
                <w:szCs w:val="24"/>
                <w:lang w:eastAsia="es-CO"/>
              </w:rPr>
            </w:pPr>
            <w:r w:rsidRPr="000E39CB">
              <w:rPr>
                <w:rFonts w:eastAsia="Times New Roman" w:cs="Arial"/>
                <w:szCs w:val="24"/>
                <w:lang w:eastAsia="es-CO"/>
              </w:rPr>
              <w:t>20.51</w:t>
            </w:r>
          </w:p>
        </w:tc>
      </w:tr>
      <w:tr w:rsidR="008F25F2" w:rsidRPr="000E39CB" w:rsidTr="00896FBB">
        <w:trPr>
          <w:trHeight w:val="146"/>
          <w:jc w:val="center"/>
        </w:trPr>
        <w:tc>
          <w:tcPr>
            <w:tcW w:w="495" w:type="pct"/>
            <w:noWrap/>
            <w:hideMark/>
          </w:tcPr>
          <w:p w:rsidR="008F25F2" w:rsidRPr="000E39CB" w:rsidRDefault="008F25F2" w:rsidP="000E39CB">
            <w:pPr>
              <w:jc w:val="both"/>
              <w:rPr>
                <w:rFonts w:eastAsia="Times New Roman" w:cs="Arial"/>
                <w:b/>
                <w:bCs/>
                <w:szCs w:val="24"/>
                <w:lang w:eastAsia="es-CO"/>
              </w:rPr>
            </w:pPr>
            <w:r w:rsidRPr="000E39CB">
              <w:rPr>
                <w:rFonts w:eastAsia="Times New Roman" w:cs="Arial"/>
                <w:szCs w:val="24"/>
                <w:lang w:eastAsia="es-CO"/>
              </w:rPr>
              <w:t>25</w:t>
            </w:r>
          </w:p>
        </w:tc>
        <w:tc>
          <w:tcPr>
            <w:tcW w:w="414" w:type="pct"/>
            <w:noWrap/>
            <w:hideMark/>
          </w:tcPr>
          <w:p w:rsidR="008F25F2" w:rsidRPr="000E39CB" w:rsidRDefault="008F25F2" w:rsidP="000E39CB">
            <w:pPr>
              <w:jc w:val="both"/>
              <w:rPr>
                <w:rFonts w:eastAsia="Times New Roman" w:cs="Arial"/>
                <w:szCs w:val="24"/>
                <w:lang w:eastAsia="es-CO"/>
              </w:rPr>
            </w:pPr>
            <w:r w:rsidRPr="000E39CB">
              <w:rPr>
                <w:rFonts w:eastAsia="Times New Roman" w:cs="Arial"/>
                <w:szCs w:val="24"/>
                <w:lang w:eastAsia="es-CO"/>
              </w:rPr>
              <w:t>118.09</w:t>
            </w:r>
          </w:p>
        </w:tc>
        <w:tc>
          <w:tcPr>
            <w:tcW w:w="414" w:type="pct"/>
            <w:noWrap/>
            <w:hideMark/>
          </w:tcPr>
          <w:p w:rsidR="008F25F2" w:rsidRPr="000E39CB" w:rsidRDefault="008F25F2" w:rsidP="000E39CB">
            <w:pPr>
              <w:jc w:val="both"/>
              <w:rPr>
                <w:rFonts w:eastAsia="Times New Roman" w:cs="Arial"/>
                <w:szCs w:val="24"/>
                <w:lang w:eastAsia="es-CO"/>
              </w:rPr>
            </w:pPr>
            <w:r w:rsidRPr="000E39CB">
              <w:rPr>
                <w:rFonts w:eastAsia="Times New Roman" w:cs="Arial"/>
                <w:szCs w:val="24"/>
                <w:lang w:eastAsia="es-CO"/>
              </w:rPr>
              <w:t>76.90</w:t>
            </w:r>
          </w:p>
        </w:tc>
        <w:tc>
          <w:tcPr>
            <w:tcW w:w="414" w:type="pct"/>
            <w:noWrap/>
            <w:hideMark/>
          </w:tcPr>
          <w:p w:rsidR="008F25F2" w:rsidRPr="000E39CB" w:rsidRDefault="008F25F2" w:rsidP="000E39CB">
            <w:pPr>
              <w:jc w:val="both"/>
              <w:rPr>
                <w:rFonts w:eastAsia="Times New Roman" w:cs="Arial"/>
                <w:szCs w:val="24"/>
                <w:lang w:eastAsia="es-CO"/>
              </w:rPr>
            </w:pPr>
            <w:r w:rsidRPr="000E39CB">
              <w:rPr>
                <w:rFonts w:eastAsia="Times New Roman" w:cs="Arial"/>
                <w:szCs w:val="24"/>
                <w:lang w:eastAsia="es-CO"/>
              </w:rPr>
              <w:t>59.83</w:t>
            </w:r>
          </w:p>
        </w:tc>
        <w:tc>
          <w:tcPr>
            <w:tcW w:w="414" w:type="pct"/>
            <w:noWrap/>
            <w:hideMark/>
          </w:tcPr>
          <w:p w:rsidR="008F25F2" w:rsidRPr="000E39CB" w:rsidRDefault="008F25F2" w:rsidP="000E39CB">
            <w:pPr>
              <w:jc w:val="both"/>
              <w:rPr>
                <w:rFonts w:eastAsia="Times New Roman" w:cs="Arial"/>
                <w:szCs w:val="24"/>
                <w:lang w:eastAsia="es-CO"/>
              </w:rPr>
            </w:pPr>
            <w:r w:rsidRPr="000E39CB">
              <w:rPr>
                <w:rFonts w:eastAsia="Times New Roman" w:cs="Arial"/>
                <w:szCs w:val="24"/>
                <w:lang w:eastAsia="es-CO"/>
              </w:rPr>
              <w:t>50.08</w:t>
            </w:r>
          </w:p>
        </w:tc>
        <w:tc>
          <w:tcPr>
            <w:tcW w:w="356" w:type="pct"/>
            <w:noWrap/>
            <w:hideMark/>
          </w:tcPr>
          <w:p w:rsidR="008F25F2" w:rsidRPr="000E39CB" w:rsidRDefault="008F25F2" w:rsidP="000E39CB">
            <w:pPr>
              <w:jc w:val="both"/>
              <w:rPr>
                <w:rFonts w:eastAsia="Times New Roman" w:cs="Arial"/>
                <w:szCs w:val="24"/>
                <w:lang w:eastAsia="es-CO"/>
              </w:rPr>
            </w:pPr>
            <w:r w:rsidRPr="000E39CB">
              <w:rPr>
                <w:rFonts w:eastAsia="Times New Roman" w:cs="Arial"/>
                <w:szCs w:val="24"/>
                <w:lang w:eastAsia="es-CO"/>
              </w:rPr>
              <w:t>43.62</w:t>
            </w:r>
          </w:p>
        </w:tc>
        <w:tc>
          <w:tcPr>
            <w:tcW w:w="356" w:type="pct"/>
            <w:noWrap/>
            <w:hideMark/>
          </w:tcPr>
          <w:p w:rsidR="008F25F2" w:rsidRPr="000E39CB" w:rsidRDefault="008F25F2" w:rsidP="000E39CB">
            <w:pPr>
              <w:jc w:val="both"/>
              <w:rPr>
                <w:rFonts w:eastAsia="Times New Roman" w:cs="Arial"/>
                <w:szCs w:val="24"/>
                <w:lang w:eastAsia="es-CO"/>
              </w:rPr>
            </w:pPr>
            <w:r w:rsidRPr="000E39CB">
              <w:rPr>
                <w:rFonts w:eastAsia="Times New Roman" w:cs="Arial"/>
                <w:szCs w:val="24"/>
                <w:lang w:eastAsia="es-CO"/>
              </w:rPr>
              <w:t>38.96</w:t>
            </w:r>
          </w:p>
        </w:tc>
        <w:tc>
          <w:tcPr>
            <w:tcW w:w="356" w:type="pct"/>
            <w:noWrap/>
            <w:hideMark/>
          </w:tcPr>
          <w:p w:rsidR="008F25F2" w:rsidRPr="000E39CB" w:rsidRDefault="008F25F2" w:rsidP="000E39CB">
            <w:pPr>
              <w:jc w:val="both"/>
              <w:rPr>
                <w:rFonts w:eastAsia="Times New Roman" w:cs="Arial"/>
                <w:szCs w:val="24"/>
                <w:lang w:eastAsia="es-CO"/>
              </w:rPr>
            </w:pPr>
            <w:r w:rsidRPr="000E39CB">
              <w:rPr>
                <w:rFonts w:eastAsia="Times New Roman" w:cs="Arial"/>
                <w:szCs w:val="24"/>
                <w:lang w:eastAsia="es-CO"/>
              </w:rPr>
              <w:t>35.42</w:t>
            </w:r>
          </w:p>
        </w:tc>
        <w:tc>
          <w:tcPr>
            <w:tcW w:w="356" w:type="pct"/>
            <w:noWrap/>
            <w:hideMark/>
          </w:tcPr>
          <w:p w:rsidR="008F25F2" w:rsidRPr="000E39CB" w:rsidRDefault="008F25F2" w:rsidP="000E39CB">
            <w:pPr>
              <w:jc w:val="both"/>
              <w:rPr>
                <w:rFonts w:eastAsia="Times New Roman" w:cs="Arial"/>
                <w:szCs w:val="24"/>
                <w:lang w:eastAsia="es-CO"/>
              </w:rPr>
            </w:pPr>
            <w:r w:rsidRPr="000E39CB">
              <w:rPr>
                <w:rFonts w:eastAsia="Times New Roman" w:cs="Arial"/>
                <w:szCs w:val="24"/>
                <w:lang w:eastAsia="es-CO"/>
              </w:rPr>
              <w:t>32.61</w:t>
            </w:r>
          </w:p>
        </w:tc>
        <w:tc>
          <w:tcPr>
            <w:tcW w:w="356" w:type="pct"/>
            <w:noWrap/>
            <w:hideMark/>
          </w:tcPr>
          <w:p w:rsidR="008F25F2" w:rsidRPr="000E39CB" w:rsidRDefault="008F25F2" w:rsidP="000E39CB">
            <w:pPr>
              <w:jc w:val="both"/>
              <w:rPr>
                <w:rFonts w:eastAsia="Times New Roman" w:cs="Arial"/>
                <w:szCs w:val="24"/>
                <w:lang w:eastAsia="es-CO"/>
              </w:rPr>
            </w:pPr>
            <w:r w:rsidRPr="000E39CB">
              <w:rPr>
                <w:rFonts w:eastAsia="Times New Roman" w:cs="Arial"/>
                <w:szCs w:val="24"/>
                <w:lang w:eastAsia="es-CO"/>
              </w:rPr>
              <w:t>30.32</w:t>
            </w:r>
          </w:p>
        </w:tc>
        <w:tc>
          <w:tcPr>
            <w:tcW w:w="356" w:type="pct"/>
            <w:noWrap/>
            <w:hideMark/>
          </w:tcPr>
          <w:p w:rsidR="008F25F2" w:rsidRPr="000E39CB" w:rsidRDefault="008F25F2" w:rsidP="000E39CB">
            <w:pPr>
              <w:jc w:val="both"/>
              <w:rPr>
                <w:rFonts w:eastAsia="Times New Roman" w:cs="Arial"/>
                <w:szCs w:val="24"/>
                <w:lang w:eastAsia="es-CO"/>
              </w:rPr>
            </w:pPr>
            <w:r w:rsidRPr="000E39CB">
              <w:rPr>
                <w:rFonts w:eastAsia="Times New Roman" w:cs="Arial"/>
                <w:szCs w:val="24"/>
                <w:lang w:eastAsia="es-CO"/>
              </w:rPr>
              <w:t>28.40</w:t>
            </w:r>
          </w:p>
        </w:tc>
        <w:tc>
          <w:tcPr>
            <w:tcW w:w="356" w:type="pct"/>
            <w:noWrap/>
            <w:hideMark/>
          </w:tcPr>
          <w:p w:rsidR="008F25F2" w:rsidRPr="000E39CB" w:rsidRDefault="008F25F2" w:rsidP="000E39CB">
            <w:pPr>
              <w:jc w:val="both"/>
              <w:rPr>
                <w:rFonts w:eastAsia="Times New Roman" w:cs="Arial"/>
                <w:szCs w:val="24"/>
                <w:lang w:eastAsia="es-CO"/>
              </w:rPr>
            </w:pPr>
            <w:r w:rsidRPr="000E39CB">
              <w:rPr>
                <w:rFonts w:eastAsia="Times New Roman" w:cs="Arial"/>
                <w:szCs w:val="24"/>
                <w:lang w:eastAsia="es-CO"/>
              </w:rPr>
              <w:t>26.78</w:t>
            </w:r>
          </w:p>
        </w:tc>
        <w:tc>
          <w:tcPr>
            <w:tcW w:w="356" w:type="pct"/>
            <w:noWrap/>
            <w:hideMark/>
          </w:tcPr>
          <w:p w:rsidR="008F25F2" w:rsidRPr="000E39CB" w:rsidRDefault="008F25F2" w:rsidP="000E39CB">
            <w:pPr>
              <w:jc w:val="both"/>
              <w:rPr>
                <w:rFonts w:eastAsia="Times New Roman" w:cs="Arial"/>
                <w:szCs w:val="24"/>
                <w:lang w:eastAsia="es-CO"/>
              </w:rPr>
            </w:pPr>
            <w:r w:rsidRPr="000E39CB">
              <w:rPr>
                <w:rFonts w:eastAsia="Times New Roman" w:cs="Arial"/>
                <w:szCs w:val="24"/>
                <w:lang w:eastAsia="es-CO"/>
              </w:rPr>
              <w:t>25.37</w:t>
            </w:r>
          </w:p>
        </w:tc>
      </w:tr>
      <w:tr w:rsidR="008F25F2" w:rsidRPr="000E39CB" w:rsidTr="00896FBB">
        <w:trPr>
          <w:trHeight w:val="146"/>
          <w:jc w:val="center"/>
        </w:trPr>
        <w:tc>
          <w:tcPr>
            <w:tcW w:w="495" w:type="pct"/>
            <w:noWrap/>
            <w:hideMark/>
          </w:tcPr>
          <w:p w:rsidR="008F25F2" w:rsidRPr="000E39CB" w:rsidRDefault="008F25F2" w:rsidP="000E39CB">
            <w:pPr>
              <w:jc w:val="both"/>
              <w:rPr>
                <w:rFonts w:eastAsia="Times New Roman" w:cs="Arial"/>
                <w:b/>
                <w:bCs/>
                <w:szCs w:val="24"/>
                <w:lang w:eastAsia="es-CO"/>
              </w:rPr>
            </w:pPr>
            <w:r w:rsidRPr="000E39CB">
              <w:rPr>
                <w:rFonts w:eastAsia="Times New Roman" w:cs="Arial"/>
                <w:szCs w:val="24"/>
                <w:lang w:eastAsia="es-CO"/>
              </w:rPr>
              <w:t>50</w:t>
            </w:r>
          </w:p>
        </w:tc>
        <w:tc>
          <w:tcPr>
            <w:tcW w:w="414" w:type="pct"/>
            <w:noWrap/>
            <w:hideMark/>
          </w:tcPr>
          <w:p w:rsidR="008F25F2" w:rsidRPr="000E39CB" w:rsidRDefault="008F25F2" w:rsidP="000E39CB">
            <w:pPr>
              <w:jc w:val="both"/>
              <w:rPr>
                <w:rFonts w:eastAsia="Times New Roman" w:cs="Arial"/>
                <w:szCs w:val="24"/>
                <w:lang w:eastAsia="es-CO"/>
              </w:rPr>
            </w:pPr>
            <w:r w:rsidRPr="000E39CB">
              <w:rPr>
                <w:rFonts w:eastAsia="Times New Roman" w:cs="Arial"/>
                <w:szCs w:val="24"/>
                <w:lang w:eastAsia="es-CO"/>
              </w:rPr>
              <w:t>138.69</w:t>
            </w:r>
          </w:p>
        </w:tc>
        <w:tc>
          <w:tcPr>
            <w:tcW w:w="414" w:type="pct"/>
            <w:noWrap/>
            <w:hideMark/>
          </w:tcPr>
          <w:p w:rsidR="008F25F2" w:rsidRPr="000E39CB" w:rsidRDefault="008F25F2" w:rsidP="000E39CB">
            <w:pPr>
              <w:jc w:val="both"/>
              <w:rPr>
                <w:rFonts w:eastAsia="Times New Roman" w:cs="Arial"/>
                <w:szCs w:val="24"/>
                <w:lang w:eastAsia="es-CO"/>
              </w:rPr>
            </w:pPr>
            <w:r w:rsidRPr="000E39CB">
              <w:rPr>
                <w:rFonts w:eastAsia="Times New Roman" w:cs="Arial"/>
                <w:szCs w:val="24"/>
                <w:lang w:eastAsia="es-CO"/>
              </w:rPr>
              <w:t>90.32</w:t>
            </w:r>
          </w:p>
        </w:tc>
        <w:tc>
          <w:tcPr>
            <w:tcW w:w="414" w:type="pct"/>
            <w:noWrap/>
            <w:hideMark/>
          </w:tcPr>
          <w:p w:rsidR="008F25F2" w:rsidRPr="000E39CB" w:rsidRDefault="008F25F2" w:rsidP="000E39CB">
            <w:pPr>
              <w:jc w:val="both"/>
              <w:rPr>
                <w:rFonts w:eastAsia="Times New Roman" w:cs="Arial"/>
                <w:szCs w:val="24"/>
                <w:lang w:eastAsia="es-CO"/>
              </w:rPr>
            </w:pPr>
            <w:r w:rsidRPr="000E39CB">
              <w:rPr>
                <w:rFonts w:eastAsia="Times New Roman" w:cs="Arial"/>
                <w:szCs w:val="24"/>
                <w:lang w:eastAsia="es-CO"/>
              </w:rPr>
              <w:t>70.27</w:t>
            </w:r>
          </w:p>
        </w:tc>
        <w:tc>
          <w:tcPr>
            <w:tcW w:w="414" w:type="pct"/>
            <w:noWrap/>
            <w:hideMark/>
          </w:tcPr>
          <w:p w:rsidR="008F25F2" w:rsidRPr="000E39CB" w:rsidRDefault="008F25F2" w:rsidP="000E39CB">
            <w:pPr>
              <w:jc w:val="both"/>
              <w:rPr>
                <w:rFonts w:eastAsia="Times New Roman" w:cs="Arial"/>
                <w:szCs w:val="24"/>
                <w:lang w:eastAsia="es-CO"/>
              </w:rPr>
            </w:pPr>
            <w:r w:rsidRPr="000E39CB">
              <w:rPr>
                <w:rFonts w:eastAsia="Times New Roman" w:cs="Arial"/>
                <w:szCs w:val="24"/>
                <w:lang w:eastAsia="es-CO"/>
              </w:rPr>
              <w:t>58.81</w:t>
            </w:r>
          </w:p>
        </w:tc>
        <w:tc>
          <w:tcPr>
            <w:tcW w:w="356" w:type="pct"/>
            <w:noWrap/>
            <w:hideMark/>
          </w:tcPr>
          <w:p w:rsidR="008F25F2" w:rsidRPr="000E39CB" w:rsidRDefault="008F25F2" w:rsidP="000E39CB">
            <w:pPr>
              <w:jc w:val="both"/>
              <w:rPr>
                <w:rFonts w:eastAsia="Times New Roman" w:cs="Arial"/>
                <w:szCs w:val="24"/>
                <w:lang w:eastAsia="es-CO"/>
              </w:rPr>
            </w:pPr>
            <w:r w:rsidRPr="000E39CB">
              <w:rPr>
                <w:rFonts w:eastAsia="Times New Roman" w:cs="Arial"/>
                <w:szCs w:val="24"/>
                <w:lang w:eastAsia="es-CO"/>
              </w:rPr>
              <w:t>51.23</w:t>
            </w:r>
          </w:p>
        </w:tc>
        <w:tc>
          <w:tcPr>
            <w:tcW w:w="356" w:type="pct"/>
            <w:noWrap/>
            <w:hideMark/>
          </w:tcPr>
          <w:p w:rsidR="008F25F2" w:rsidRPr="000E39CB" w:rsidRDefault="008F25F2" w:rsidP="000E39CB">
            <w:pPr>
              <w:jc w:val="both"/>
              <w:rPr>
                <w:rFonts w:eastAsia="Times New Roman" w:cs="Arial"/>
                <w:szCs w:val="24"/>
                <w:lang w:eastAsia="es-CO"/>
              </w:rPr>
            </w:pPr>
            <w:r w:rsidRPr="000E39CB">
              <w:rPr>
                <w:rFonts w:eastAsia="Times New Roman" w:cs="Arial"/>
                <w:szCs w:val="24"/>
                <w:lang w:eastAsia="es-CO"/>
              </w:rPr>
              <w:t>45.76</w:t>
            </w:r>
          </w:p>
        </w:tc>
        <w:tc>
          <w:tcPr>
            <w:tcW w:w="356" w:type="pct"/>
            <w:noWrap/>
            <w:hideMark/>
          </w:tcPr>
          <w:p w:rsidR="008F25F2" w:rsidRPr="000E39CB" w:rsidRDefault="008F25F2" w:rsidP="000E39CB">
            <w:pPr>
              <w:jc w:val="both"/>
              <w:rPr>
                <w:rFonts w:eastAsia="Times New Roman" w:cs="Arial"/>
                <w:szCs w:val="24"/>
                <w:lang w:eastAsia="es-CO"/>
              </w:rPr>
            </w:pPr>
            <w:r w:rsidRPr="000E39CB">
              <w:rPr>
                <w:rFonts w:eastAsia="Times New Roman" w:cs="Arial"/>
                <w:szCs w:val="24"/>
                <w:lang w:eastAsia="es-CO"/>
              </w:rPr>
              <w:t>41.60</w:t>
            </w:r>
          </w:p>
        </w:tc>
        <w:tc>
          <w:tcPr>
            <w:tcW w:w="356" w:type="pct"/>
            <w:noWrap/>
            <w:hideMark/>
          </w:tcPr>
          <w:p w:rsidR="008F25F2" w:rsidRPr="000E39CB" w:rsidRDefault="008F25F2" w:rsidP="000E39CB">
            <w:pPr>
              <w:jc w:val="both"/>
              <w:rPr>
                <w:rFonts w:eastAsia="Times New Roman" w:cs="Arial"/>
                <w:szCs w:val="24"/>
                <w:lang w:eastAsia="es-CO"/>
              </w:rPr>
            </w:pPr>
            <w:r w:rsidRPr="000E39CB">
              <w:rPr>
                <w:rFonts w:eastAsia="Times New Roman" w:cs="Arial"/>
                <w:szCs w:val="24"/>
                <w:lang w:eastAsia="es-CO"/>
              </w:rPr>
              <w:t>38.30</w:t>
            </w:r>
          </w:p>
        </w:tc>
        <w:tc>
          <w:tcPr>
            <w:tcW w:w="356" w:type="pct"/>
            <w:noWrap/>
            <w:hideMark/>
          </w:tcPr>
          <w:p w:rsidR="008F25F2" w:rsidRPr="000E39CB" w:rsidRDefault="008F25F2" w:rsidP="000E39CB">
            <w:pPr>
              <w:jc w:val="both"/>
              <w:rPr>
                <w:rFonts w:eastAsia="Times New Roman" w:cs="Arial"/>
                <w:szCs w:val="24"/>
                <w:lang w:eastAsia="es-CO"/>
              </w:rPr>
            </w:pPr>
            <w:r w:rsidRPr="000E39CB">
              <w:rPr>
                <w:rFonts w:eastAsia="Times New Roman" w:cs="Arial"/>
                <w:szCs w:val="24"/>
                <w:lang w:eastAsia="es-CO"/>
              </w:rPr>
              <w:t>35.61</w:t>
            </w:r>
          </w:p>
        </w:tc>
        <w:tc>
          <w:tcPr>
            <w:tcW w:w="356" w:type="pct"/>
            <w:noWrap/>
            <w:hideMark/>
          </w:tcPr>
          <w:p w:rsidR="008F25F2" w:rsidRPr="000E39CB" w:rsidRDefault="008F25F2" w:rsidP="000E39CB">
            <w:pPr>
              <w:jc w:val="both"/>
              <w:rPr>
                <w:rFonts w:eastAsia="Times New Roman" w:cs="Arial"/>
                <w:szCs w:val="24"/>
                <w:lang w:eastAsia="es-CO"/>
              </w:rPr>
            </w:pPr>
            <w:r w:rsidRPr="000E39CB">
              <w:rPr>
                <w:rFonts w:eastAsia="Times New Roman" w:cs="Arial"/>
                <w:szCs w:val="24"/>
                <w:lang w:eastAsia="es-CO"/>
              </w:rPr>
              <w:t>33.36</w:t>
            </w:r>
          </w:p>
        </w:tc>
        <w:tc>
          <w:tcPr>
            <w:tcW w:w="356" w:type="pct"/>
            <w:noWrap/>
            <w:hideMark/>
          </w:tcPr>
          <w:p w:rsidR="008F25F2" w:rsidRPr="000E39CB" w:rsidRDefault="008F25F2" w:rsidP="000E39CB">
            <w:pPr>
              <w:jc w:val="both"/>
              <w:rPr>
                <w:rFonts w:eastAsia="Times New Roman" w:cs="Arial"/>
                <w:szCs w:val="24"/>
                <w:lang w:eastAsia="es-CO"/>
              </w:rPr>
            </w:pPr>
            <w:r w:rsidRPr="000E39CB">
              <w:rPr>
                <w:rFonts w:eastAsia="Times New Roman" w:cs="Arial"/>
                <w:szCs w:val="24"/>
                <w:lang w:eastAsia="es-CO"/>
              </w:rPr>
              <w:t>31.45</w:t>
            </w:r>
          </w:p>
        </w:tc>
        <w:tc>
          <w:tcPr>
            <w:tcW w:w="356" w:type="pct"/>
            <w:noWrap/>
            <w:hideMark/>
          </w:tcPr>
          <w:p w:rsidR="008F25F2" w:rsidRPr="000E39CB" w:rsidRDefault="008F25F2" w:rsidP="000E39CB">
            <w:pPr>
              <w:jc w:val="both"/>
              <w:rPr>
                <w:rFonts w:eastAsia="Times New Roman" w:cs="Arial"/>
                <w:szCs w:val="24"/>
                <w:lang w:eastAsia="es-CO"/>
              </w:rPr>
            </w:pPr>
            <w:r w:rsidRPr="000E39CB">
              <w:rPr>
                <w:rFonts w:eastAsia="Times New Roman" w:cs="Arial"/>
                <w:szCs w:val="24"/>
                <w:lang w:eastAsia="es-CO"/>
              </w:rPr>
              <w:t>29.80</w:t>
            </w:r>
          </w:p>
        </w:tc>
      </w:tr>
      <w:tr w:rsidR="008F25F2" w:rsidRPr="000E39CB" w:rsidTr="00896FBB">
        <w:trPr>
          <w:trHeight w:val="146"/>
          <w:jc w:val="center"/>
        </w:trPr>
        <w:tc>
          <w:tcPr>
            <w:tcW w:w="495" w:type="pct"/>
            <w:noWrap/>
            <w:hideMark/>
          </w:tcPr>
          <w:p w:rsidR="008F25F2" w:rsidRPr="000E39CB" w:rsidRDefault="008F25F2" w:rsidP="000E39CB">
            <w:pPr>
              <w:jc w:val="both"/>
              <w:rPr>
                <w:rFonts w:eastAsia="Times New Roman" w:cs="Arial"/>
                <w:b/>
                <w:bCs/>
                <w:szCs w:val="24"/>
                <w:lang w:eastAsia="es-CO"/>
              </w:rPr>
            </w:pPr>
            <w:r w:rsidRPr="000E39CB">
              <w:rPr>
                <w:rFonts w:eastAsia="Times New Roman" w:cs="Arial"/>
                <w:szCs w:val="24"/>
                <w:lang w:eastAsia="es-CO"/>
              </w:rPr>
              <w:t>100</w:t>
            </w:r>
          </w:p>
        </w:tc>
        <w:tc>
          <w:tcPr>
            <w:tcW w:w="414" w:type="pct"/>
            <w:noWrap/>
            <w:hideMark/>
          </w:tcPr>
          <w:p w:rsidR="008F25F2" w:rsidRPr="000E39CB" w:rsidRDefault="008F25F2" w:rsidP="000E39CB">
            <w:pPr>
              <w:jc w:val="both"/>
              <w:rPr>
                <w:rFonts w:eastAsia="Times New Roman" w:cs="Arial"/>
                <w:szCs w:val="24"/>
                <w:lang w:eastAsia="es-CO"/>
              </w:rPr>
            </w:pPr>
            <w:r w:rsidRPr="000E39CB">
              <w:rPr>
                <w:rFonts w:eastAsia="Times New Roman" w:cs="Arial"/>
                <w:szCs w:val="24"/>
                <w:lang w:eastAsia="es-CO"/>
              </w:rPr>
              <w:t>162.89</w:t>
            </w:r>
          </w:p>
        </w:tc>
        <w:tc>
          <w:tcPr>
            <w:tcW w:w="414" w:type="pct"/>
            <w:noWrap/>
            <w:hideMark/>
          </w:tcPr>
          <w:p w:rsidR="008F25F2" w:rsidRPr="000E39CB" w:rsidRDefault="008F25F2" w:rsidP="000E39CB">
            <w:pPr>
              <w:jc w:val="both"/>
              <w:rPr>
                <w:rFonts w:eastAsia="Times New Roman" w:cs="Arial"/>
                <w:szCs w:val="24"/>
                <w:lang w:eastAsia="es-CO"/>
              </w:rPr>
            </w:pPr>
            <w:r w:rsidRPr="000E39CB">
              <w:rPr>
                <w:rFonts w:eastAsia="Times New Roman" w:cs="Arial"/>
                <w:szCs w:val="24"/>
                <w:lang w:eastAsia="es-CO"/>
              </w:rPr>
              <w:t>106.08</w:t>
            </w:r>
          </w:p>
        </w:tc>
        <w:tc>
          <w:tcPr>
            <w:tcW w:w="414" w:type="pct"/>
            <w:noWrap/>
            <w:hideMark/>
          </w:tcPr>
          <w:p w:rsidR="008F25F2" w:rsidRPr="000E39CB" w:rsidRDefault="008F25F2" w:rsidP="000E39CB">
            <w:pPr>
              <w:jc w:val="both"/>
              <w:rPr>
                <w:rFonts w:eastAsia="Times New Roman" w:cs="Arial"/>
                <w:szCs w:val="24"/>
                <w:lang w:eastAsia="es-CO"/>
              </w:rPr>
            </w:pPr>
            <w:r w:rsidRPr="000E39CB">
              <w:rPr>
                <w:rFonts w:eastAsia="Times New Roman" w:cs="Arial"/>
                <w:szCs w:val="24"/>
                <w:lang w:eastAsia="es-CO"/>
              </w:rPr>
              <w:t>82.54</w:t>
            </w:r>
          </w:p>
        </w:tc>
        <w:tc>
          <w:tcPr>
            <w:tcW w:w="414" w:type="pct"/>
            <w:noWrap/>
            <w:hideMark/>
          </w:tcPr>
          <w:p w:rsidR="008F25F2" w:rsidRPr="000E39CB" w:rsidRDefault="008F25F2" w:rsidP="000E39CB">
            <w:pPr>
              <w:jc w:val="both"/>
              <w:rPr>
                <w:rFonts w:eastAsia="Times New Roman" w:cs="Arial"/>
                <w:szCs w:val="24"/>
                <w:lang w:eastAsia="es-CO"/>
              </w:rPr>
            </w:pPr>
            <w:r w:rsidRPr="000E39CB">
              <w:rPr>
                <w:rFonts w:eastAsia="Times New Roman" w:cs="Arial"/>
                <w:szCs w:val="24"/>
                <w:lang w:eastAsia="es-CO"/>
              </w:rPr>
              <w:t>69.08</w:t>
            </w:r>
          </w:p>
        </w:tc>
        <w:tc>
          <w:tcPr>
            <w:tcW w:w="356" w:type="pct"/>
            <w:noWrap/>
            <w:hideMark/>
          </w:tcPr>
          <w:p w:rsidR="008F25F2" w:rsidRPr="000E39CB" w:rsidRDefault="008F25F2" w:rsidP="000E39CB">
            <w:pPr>
              <w:jc w:val="both"/>
              <w:rPr>
                <w:rFonts w:eastAsia="Times New Roman" w:cs="Arial"/>
                <w:szCs w:val="24"/>
                <w:lang w:eastAsia="es-CO"/>
              </w:rPr>
            </w:pPr>
            <w:r w:rsidRPr="000E39CB">
              <w:rPr>
                <w:rFonts w:eastAsia="Times New Roman" w:cs="Arial"/>
                <w:szCs w:val="24"/>
                <w:lang w:eastAsia="es-CO"/>
              </w:rPr>
              <w:t>60.17</w:t>
            </w:r>
          </w:p>
        </w:tc>
        <w:tc>
          <w:tcPr>
            <w:tcW w:w="356" w:type="pct"/>
            <w:noWrap/>
            <w:hideMark/>
          </w:tcPr>
          <w:p w:rsidR="008F25F2" w:rsidRPr="000E39CB" w:rsidRDefault="008F25F2" w:rsidP="000E39CB">
            <w:pPr>
              <w:jc w:val="both"/>
              <w:rPr>
                <w:rFonts w:eastAsia="Times New Roman" w:cs="Arial"/>
                <w:szCs w:val="24"/>
                <w:lang w:eastAsia="es-CO"/>
              </w:rPr>
            </w:pPr>
            <w:r w:rsidRPr="000E39CB">
              <w:rPr>
                <w:rFonts w:eastAsia="Times New Roman" w:cs="Arial"/>
                <w:szCs w:val="24"/>
                <w:lang w:eastAsia="es-CO"/>
              </w:rPr>
              <w:t>53.75</w:t>
            </w:r>
          </w:p>
        </w:tc>
        <w:tc>
          <w:tcPr>
            <w:tcW w:w="356" w:type="pct"/>
            <w:noWrap/>
            <w:hideMark/>
          </w:tcPr>
          <w:p w:rsidR="008F25F2" w:rsidRPr="000E39CB" w:rsidRDefault="008F25F2" w:rsidP="000E39CB">
            <w:pPr>
              <w:jc w:val="both"/>
              <w:rPr>
                <w:rFonts w:eastAsia="Times New Roman" w:cs="Arial"/>
                <w:szCs w:val="24"/>
                <w:lang w:eastAsia="es-CO"/>
              </w:rPr>
            </w:pPr>
            <w:r w:rsidRPr="000E39CB">
              <w:rPr>
                <w:rFonts w:eastAsia="Times New Roman" w:cs="Arial"/>
                <w:szCs w:val="24"/>
                <w:lang w:eastAsia="es-CO"/>
              </w:rPr>
              <w:t>48.86</w:t>
            </w:r>
          </w:p>
        </w:tc>
        <w:tc>
          <w:tcPr>
            <w:tcW w:w="356" w:type="pct"/>
            <w:noWrap/>
            <w:hideMark/>
          </w:tcPr>
          <w:p w:rsidR="008F25F2" w:rsidRPr="000E39CB" w:rsidRDefault="008F25F2" w:rsidP="000E39CB">
            <w:pPr>
              <w:jc w:val="both"/>
              <w:rPr>
                <w:rFonts w:eastAsia="Times New Roman" w:cs="Arial"/>
                <w:szCs w:val="24"/>
                <w:lang w:eastAsia="es-CO"/>
              </w:rPr>
            </w:pPr>
            <w:r w:rsidRPr="000E39CB">
              <w:rPr>
                <w:rFonts w:eastAsia="Times New Roman" w:cs="Arial"/>
                <w:szCs w:val="24"/>
                <w:lang w:eastAsia="es-CO"/>
              </w:rPr>
              <w:t>44.98</w:t>
            </w:r>
          </w:p>
        </w:tc>
        <w:tc>
          <w:tcPr>
            <w:tcW w:w="356" w:type="pct"/>
            <w:noWrap/>
            <w:hideMark/>
          </w:tcPr>
          <w:p w:rsidR="008F25F2" w:rsidRPr="000E39CB" w:rsidRDefault="008F25F2" w:rsidP="000E39CB">
            <w:pPr>
              <w:jc w:val="both"/>
              <w:rPr>
                <w:rFonts w:eastAsia="Times New Roman" w:cs="Arial"/>
                <w:szCs w:val="24"/>
                <w:lang w:eastAsia="es-CO"/>
              </w:rPr>
            </w:pPr>
            <w:r w:rsidRPr="000E39CB">
              <w:rPr>
                <w:rFonts w:eastAsia="Times New Roman" w:cs="Arial"/>
                <w:szCs w:val="24"/>
                <w:lang w:eastAsia="es-CO"/>
              </w:rPr>
              <w:t>41.82</w:t>
            </w:r>
          </w:p>
        </w:tc>
        <w:tc>
          <w:tcPr>
            <w:tcW w:w="356" w:type="pct"/>
            <w:noWrap/>
            <w:hideMark/>
          </w:tcPr>
          <w:p w:rsidR="008F25F2" w:rsidRPr="000E39CB" w:rsidRDefault="008F25F2" w:rsidP="000E39CB">
            <w:pPr>
              <w:jc w:val="both"/>
              <w:rPr>
                <w:rFonts w:eastAsia="Times New Roman" w:cs="Arial"/>
                <w:szCs w:val="24"/>
                <w:lang w:eastAsia="es-CO"/>
              </w:rPr>
            </w:pPr>
            <w:r w:rsidRPr="000E39CB">
              <w:rPr>
                <w:rFonts w:eastAsia="Times New Roman" w:cs="Arial"/>
                <w:szCs w:val="24"/>
                <w:lang w:eastAsia="es-CO"/>
              </w:rPr>
              <w:t>39.18</w:t>
            </w:r>
          </w:p>
        </w:tc>
        <w:tc>
          <w:tcPr>
            <w:tcW w:w="356" w:type="pct"/>
            <w:noWrap/>
            <w:hideMark/>
          </w:tcPr>
          <w:p w:rsidR="008F25F2" w:rsidRPr="000E39CB" w:rsidRDefault="008F25F2" w:rsidP="000E39CB">
            <w:pPr>
              <w:jc w:val="both"/>
              <w:rPr>
                <w:rFonts w:eastAsia="Times New Roman" w:cs="Arial"/>
                <w:szCs w:val="24"/>
                <w:lang w:eastAsia="es-CO"/>
              </w:rPr>
            </w:pPr>
            <w:r w:rsidRPr="000E39CB">
              <w:rPr>
                <w:rFonts w:eastAsia="Times New Roman" w:cs="Arial"/>
                <w:szCs w:val="24"/>
                <w:lang w:eastAsia="es-CO"/>
              </w:rPr>
              <w:t>36.94</w:t>
            </w:r>
          </w:p>
        </w:tc>
        <w:tc>
          <w:tcPr>
            <w:tcW w:w="356" w:type="pct"/>
            <w:noWrap/>
            <w:hideMark/>
          </w:tcPr>
          <w:p w:rsidR="008F25F2" w:rsidRPr="000E39CB" w:rsidRDefault="008F25F2" w:rsidP="000E39CB">
            <w:pPr>
              <w:jc w:val="both"/>
              <w:rPr>
                <w:rFonts w:eastAsia="Times New Roman" w:cs="Arial"/>
                <w:szCs w:val="24"/>
                <w:lang w:eastAsia="es-CO"/>
              </w:rPr>
            </w:pPr>
            <w:r w:rsidRPr="000E39CB">
              <w:rPr>
                <w:rFonts w:eastAsia="Times New Roman" w:cs="Arial"/>
                <w:szCs w:val="24"/>
                <w:lang w:eastAsia="es-CO"/>
              </w:rPr>
              <w:t>35.00</w:t>
            </w:r>
          </w:p>
        </w:tc>
      </w:tr>
      <w:tr w:rsidR="008F25F2" w:rsidRPr="000E39CB" w:rsidTr="00896FBB">
        <w:trPr>
          <w:trHeight w:val="152"/>
          <w:jc w:val="center"/>
        </w:trPr>
        <w:tc>
          <w:tcPr>
            <w:tcW w:w="495" w:type="pct"/>
            <w:noWrap/>
            <w:hideMark/>
          </w:tcPr>
          <w:p w:rsidR="008F25F2" w:rsidRPr="000E39CB" w:rsidRDefault="008F25F2" w:rsidP="000E39CB">
            <w:pPr>
              <w:jc w:val="both"/>
              <w:rPr>
                <w:rFonts w:eastAsia="Times New Roman" w:cs="Arial"/>
                <w:b/>
                <w:bCs/>
                <w:szCs w:val="24"/>
                <w:lang w:eastAsia="es-CO"/>
              </w:rPr>
            </w:pPr>
            <w:r w:rsidRPr="000E39CB">
              <w:rPr>
                <w:rFonts w:eastAsia="Times New Roman" w:cs="Arial"/>
                <w:szCs w:val="24"/>
                <w:lang w:eastAsia="es-CO"/>
              </w:rPr>
              <w:t>500</w:t>
            </w:r>
          </w:p>
        </w:tc>
        <w:tc>
          <w:tcPr>
            <w:tcW w:w="414" w:type="pct"/>
            <w:noWrap/>
            <w:hideMark/>
          </w:tcPr>
          <w:p w:rsidR="008F25F2" w:rsidRPr="000E39CB" w:rsidRDefault="008F25F2" w:rsidP="000E39CB">
            <w:pPr>
              <w:jc w:val="both"/>
              <w:rPr>
                <w:rFonts w:eastAsia="Times New Roman" w:cs="Arial"/>
                <w:szCs w:val="24"/>
                <w:lang w:eastAsia="es-CO"/>
              </w:rPr>
            </w:pPr>
            <w:r w:rsidRPr="000E39CB">
              <w:rPr>
                <w:rFonts w:eastAsia="Times New Roman" w:cs="Arial"/>
                <w:szCs w:val="24"/>
                <w:lang w:eastAsia="es-CO"/>
              </w:rPr>
              <w:t>236.64</w:t>
            </w:r>
          </w:p>
        </w:tc>
        <w:tc>
          <w:tcPr>
            <w:tcW w:w="414" w:type="pct"/>
            <w:noWrap/>
            <w:hideMark/>
          </w:tcPr>
          <w:p w:rsidR="008F25F2" w:rsidRPr="000E39CB" w:rsidRDefault="008F25F2" w:rsidP="000E39CB">
            <w:pPr>
              <w:jc w:val="both"/>
              <w:rPr>
                <w:rFonts w:eastAsia="Times New Roman" w:cs="Arial"/>
                <w:szCs w:val="24"/>
                <w:lang w:eastAsia="es-CO"/>
              </w:rPr>
            </w:pPr>
            <w:r w:rsidRPr="000E39CB">
              <w:rPr>
                <w:rFonts w:eastAsia="Times New Roman" w:cs="Arial"/>
                <w:szCs w:val="24"/>
                <w:lang w:eastAsia="es-CO"/>
              </w:rPr>
              <w:t>154.10</w:t>
            </w:r>
          </w:p>
        </w:tc>
        <w:tc>
          <w:tcPr>
            <w:tcW w:w="414" w:type="pct"/>
            <w:noWrap/>
            <w:hideMark/>
          </w:tcPr>
          <w:p w:rsidR="008F25F2" w:rsidRPr="000E39CB" w:rsidRDefault="008F25F2" w:rsidP="000E39CB">
            <w:pPr>
              <w:jc w:val="both"/>
              <w:rPr>
                <w:rFonts w:eastAsia="Times New Roman" w:cs="Arial"/>
                <w:szCs w:val="24"/>
                <w:lang w:eastAsia="es-CO"/>
              </w:rPr>
            </w:pPr>
            <w:r w:rsidRPr="000E39CB">
              <w:rPr>
                <w:rFonts w:eastAsia="Times New Roman" w:cs="Arial"/>
                <w:szCs w:val="24"/>
                <w:lang w:eastAsia="es-CO"/>
              </w:rPr>
              <w:t>119.90</w:t>
            </w:r>
          </w:p>
        </w:tc>
        <w:tc>
          <w:tcPr>
            <w:tcW w:w="414" w:type="pct"/>
            <w:noWrap/>
            <w:hideMark/>
          </w:tcPr>
          <w:p w:rsidR="008F25F2" w:rsidRPr="000E39CB" w:rsidRDefault="008F25F2" w:rsidP="000E39CB">
            <w:pPr>
              <w:jc w:val="both"/>
              <w:rPr>
                <w:rFonts w:eastAsia="Times New Roman" w:cs="Arial"/>
                <w:szCs w:val="24"/>
                <w:lang w:eastAsia="es-CO"/>
              </w:rPr>
            </w:pPr>
            <w:r w:rsidRPr="000E39CB">
              <w:rPr>
                <w:rFonts w:eastAsia="Times New Roman" w:cs="Arial"/>
                <w:szCs w:val="24"/>
                <w:lang w:eastAsia="es-CO"/>
              </w:rPr>
              <w:t>100.35</w:t>
            </w:r>
          </w:p>
        </w:tc>
        <w:tc>
          <w:tcPr>
            <w:tcW w:w="356" w:type="pct"/>
            <w:noWrap/>
            <w:hideMark/>
          </w:tcPr>
          <w:p w:rsidR="008F25F2" w:rsidRPr="000E39CB" w:rsidRDefault="008F25F2" w:rsidP="000E39CB">
            <w:pPr>
              <w:jc w:val="both"/>
              <w:rPr>
                <w:rFonts w:eastAsia="Times New Roman" w:cs="Arial"/>
                <w:szCs w:val="24"/>
                <w:lang w:eastAsia="es-CO"/>
              </w:rPr>
            </w:pPr>
            <w:r w:rsidRPr="000E39CB">
              <w:rPr>
                <w:rFonts w:eastAsia="Times New Roman" w:cs="Arial"/>
                <w:szCs w:val="24"/>
                <w:lang w:eastAsia="es-CO"/>
              </w:rPr>
              <w:t>87.40</w:t>
            </w:r>
          </w:p>
        </w:tc>
        <w:tc>
          <w:tcPr>
            <w:tcW w:w="356" w:type="pct"/>
            <w:noWrap/>
            <w:hideMark/>
          </w:tcPr>
          <w:p w:rsidR="008F25F2" w:rsidRPr="000E39CB" w:rsidRDefault="008F25F2" w:rsidP="000E39CB">
            <w:pPr>
              <w:jc w:val="both"/>
              <w:rPr>
                <w:rFonts w:eastAsia="Times New Roman" w:cs="Arial"/>
                <w:szCs w:val="24"/>
                <w:lang w:eastAsia="es-CO"/>
              </w:rPr>
            </w:pPr>
            <w:r w:rsidRPr="000E39CB">
              <w:rPr>
                <w:rFonts w:eastAsia="Times New Roman" w:cs="Arial"/>
                <w:szCs w:val="24"/>
                <w:lang w:eastAsia="es-CO"/>
              </w:rPr>
              <w:t>78.08</w:t>
            </w:r>
          </w:p>
        </w:tc>
        <w:tc>
          <w:tcPr>
            <w:tcW w:w="356" w:type="pct"/>
            <w:noWrap/>
            <w:hideMark/>
          </w:tcPr>
          <w:p w:rsidR="008F25F2" w:rsidRPr="000E39CB" w:rsidRDefault="008F25F2" w:rsidP="000E39CB">
            <w:pPr>
              <w:jc w:val="both"/>
              <w:rPr>
                <w:rFonts w:eastAsia="Times New Roman" w:cs="Arial"/>
                <w:szCs w:val="24"/>
                <w:lang w:eastAsia="es-CO"/>
              </w:rPr>
            </w:pPr>
            <w:r w:rsidRPr="000E39CB">
              <w:rPr>
                <w:rFonts w:eastAsia="Times New Roman" w:cs="Arial"/>
                <w:szCs w:val="24"/>
                <w:lang w:eastAsia="es-CO"/>
              </w:rPr>
              <w:t>70.97</w:t>
            </w:r>
          </w:p>
        </w:tc>
        <w:tc>
          <w:tcPr>
            <w:tcW w:w="356" w:type="pct"/>
            <w:noWrap/>
            <w:hideMark/>
          </w:tcPr>
          <w:p w:rsidR="008F25F2" w:rsidRPr="000E39CB" w:rsidRDefault="008F25F2" w:rsidP="000E39CB">
            <w:pPr>
              <w:jc w:val="both"/>
              <w:rPr>
                <w:rFonts w:eastAsia="Times New Roman" w:cs="Arial"/>
                <w:szCs w:val="24"/>
                <w:lang w:eastAsia="es-CO"/>
              </w:rPr>
            </w:pPr>
            <w:r w:rsidRPr="000E39CB">
              <w:rPr>
                <w:rFonts w:eastAsia="Times New Roman" w:cs="Arial"/>
                <w:szCs w:val="24"/>
                <w:lang w:eastAsia="es-CO"/>
              </w:rPr>
              <w:t>65.34</w:t>
            </w:r>
          </w:p>
        </w:tc>
        <w:tc>
          <w:tcPr>
            <w:tcW w:w="356" w:type="pct"/>
            <w:noWrap/>
            <w:hideMark/>
          </w:tcPr>
          <w:p w:rsidR="008F25F2" w:rsidRPr="000E39CB" w:rsidRDefault="008F25F2" w:rsidP="000E39CB">
            <w:pPr>
              <w:jc w:val="both"/>
              <w:rPr>
                <w:rFonts w:eastAsia="Times New Roman" w:cs="Arial"/>
                <w:szCs w:val="24"/>
                <w:lang w:eastAsia="es-CO"/>
              </w:rPr>
            </w:pPr>
            <w:r w:rsidRPr="000E39CB">
              <w:rPr>
                <w:rFonts w:eastAsia="Times New Roman" w:cs="Arial"/>
                <w:szCs w:val="24"/>
                <w:lang w:eastAsia="es-CO"/>
              </w:rPr>
              <w:t>60.75</w:t>
            </w:r>
          </w:p>
        </w:tc>
        <w:tc>
          <w:tcPr>
            <w:tcW w:w="356" w:type="pct"/>
            <w:noWrap/>
            <w:hideMark/>
          </w:tcPr>
          <w:p w:rsidR="008F25F2" w:rsidRPr="000E39CB" w:rsidRDefault="008F25F2" w:rsidP="000E39CB">
            <w:pPr>
              <w:jc w:val="both"/>
              <w:rPr>
                <w:rFonts w:eastAsia="Times New Roman" w:cs="Arial"/>
                <w:szCs w:val="24"/>
                <w:lang w:eastAsia="es-CO"/>
              </w:rPr>
            </w:pPr>
            <w:r w:rsidRPr="000E39CB">
              <w:rPr>
                <w:rFonts w:eastAsia="Times New Roman" w:cs="Arial"/>
                <w:szCs w:val="24"/>
                <w:lang w:eastAsia="es-CO"/>
              </w:rPr>
              <w:t>56.92</w:t>
            </w:r>
          </w:p>
        </w:tc>
        <w:tc>
          <w:tcPr>
            <w:tcW w:w="356" w:type="pct"/>
            <w:noWrap/>
            <w:hideMark/>
          </w:tcPr>
          <w:p w:rsidR="008F25F2" w:rsidRPr="000E39CB" w:rsidRDefault="008F25F2" w:rsidP="000E39CB">
            <w:pPr>
              <w:jc w:val="both"/>
              <w:rPr>
                <w:rFonts w:eastAsia="Times New Roman" w:cs="Arial"/>
                <w:szCs w:val="24"/>
                <w:lang w:eastAsia="es-CO"/>
              </w:rPr>
            </w:pPr>
            <w:r w:rsidRPr="000E39CB">
              <w:rPr>
                <w:rFonts w:eastAsia="Times New Roman" w:cs="Arial"/>
                <w:szCs w:val="24"/>
                <w:lang w:eastAsia="es-CO"/>
              </w:rPr>
              <w:t>53.66</w:t>
            </w:r>
          </w:p>
        </w:tc>
        <w:tc>
          <w:tcPr>
            <w:tcW w:w="356" w:type="pct"/>
            <w:noWrap/>
            <w:hideMark/>
          </w:tcPr>
          <w:p w:rsidR="008F25F2" w:rsidRPr="000E39CB" w:rsidRDefault="008F25F2" w:rsidP="000E39CB">
            <w:pPr>
              <w:jc w:val="both"/>
              <w:rPr>
                <w:rFonts w:eastAsia="Times New Roman" w:cs="Arial"/>
                <w:szCs w:val="24"/>
                <w:lang w:eastAsia="es-CO"/>
              </w:rPr>
            </w:pPr>
            <w:r w:rsidRPr="000E39CB">
              <w:rPr>
                <w:rFonts w:eastAsia="Times New Roman" w:cs="Arial"/>
                <w:szCs w:val="24"/>
                <w:lang w:eastAsia="es-CO"/>
              </w:rPr>
              <w:t>50.84</w:t>
            </w:r>
          </w:p>
        </w:tc>
      </w:tr>
    </w:tbl>
    <w:p w:rsidR="00B7701C" w:rsidRPr="004D2571" w:rsidRDefault="00B7701C" w:rsidP="00B7701C">
      <w:pPr>
        <w:jc w:val="center"/>
        <w:rPr>
          <w:rFonts w:cs="Arial"/>
          <w:b/>
        </w:rPr>
      </w:pPr>
      <w:r>
        <w:rPr>
          <w:rFonts w:cs="Arial"/>
          <w:szCs w:val="24"/>
        </w:rPr>
        <w:t>Fuente:</w:t>
      </w:r>
      <w:r w:rsidRPr="00B7701C">
        <w:rPr>
          <w:rFonts w:cs="Arial"/>
          <w:sz w:val="18"/>
          <w:szCs w:val="18"/>
        </w:rPr>
        <w:t xml:space="preserve"> Informe de hidrología e hidrogeología del municipio de Tibaná, Boyacá</w:t>
      </w:r>
    </w:p>
    <w:p w:rsidR="00164C26" w:rsidRDefault="00164C26" w:rsidP="00164C26">
      <w:pPr>
        <w:pStyle w:val="Epgrafe"/>
        <w:keepNext/>
        <w:jc w:val="center"/>
        <w:rPr>
          <w:rFonts w:cs="Arial"/>
          <w:b w:val="0"/>
          <w:color w:val="auto"/>
          <w:sz w:val="24"/>
          <w:szCs w:val="24"/>
        </w:rPr>
      </w:pPr>
      <w:r>
        <w:rPr>
          <w:b w:val="0"/>
          <w:color w:val="auto"/>
        </w:rPr>
        <w:t>Imagen 2</w:t>
      </w:r>
      <w:r w:rsidRPr="00164C26">
        <w:rPr>
          <w:b w:val="0"/>
          <w:color w:val="auto"/>
        </w:rPr>
        <w:t xml:space="preserve">. </w:t>
      </w:r>
      <w:r w:rsidRPr="00164C26">
        <w:rPr>
          <w:rFonts w:cs="Arial"/>
          <w:b w:val="0"/>
          <w:color w:val="auto"/>
          <w:sz w:val="24"/>
          <w:szCs w:val="24"/>
        </w:rPr>
        <w:t>Curva Intensidad Duración Frecuencia</w:t>
      </w:r>
    </w:p>
    <w:p w:rsidR="00BE1618" w:rsidRPr="00BE1618" w:rsidRDefault="00BE1618" w:rsidP="00BE1618"/>
    <w:p w:rsidR="008F25F2" w:rsidRPr="00BE1618" w:rsidRDefault="00F1428A" w:rsidP="00BE1618">
      <w:pPr>
        <w:keepNext/>
        <w:jc w:val="center"/>
      </w:pPr>
      <w:r w:rsidRPr="000E39CB">
        <w:rPr>
          <w:rFonts w:cs="Arial"/>
          <w:noProof/>
          <w:szCs w:val="24"/>
          <w:lang w:eastAsia="es-CO"/>
        </w:rPr>
        <w:drawing>
          <wp:inline distT="0" distB="0" distL="0" distR="0" wp14:anchorId="0D4DEFE7" wp14:editId="01F925F9">
            <wp:extent cx="5104263" cy="2906973"/>
            <wp:effectExtent l="0" t="0" r="1270" b="8255"/>
            <wp:docPr id="19" name="Gráfico 19"/>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r w:rsidR="008F25F2" w:rsidRPr="000E39CB">
        <w:rPr>
          <w:rFonts w:cs="Arial"/>
          <w:szCs w:val="24"/>
        </w:rPr>
        <w:t xml:space="preserve">Fuente: </w:t>
      </w:r>
      <w:r w:rsidR="00DA552A" w:rsidRPr="00B7701C">
        <w:rPr>
          <w:rFonts w:cs="Arial"/>
          <w:sz w:val="18"/>
          <w:szCs w:val="18"/>
        </w:rPr>
        <w:t>Informe de hidrología e hidrogeología del municipio de Tibaná, Boyacá</w:t>
      </w:r>
    </w:p>
    <w:p w:rsidR="00837AE8" w:rsidRDefault="00837AE8" w:rsidP="00B83438">
      <w:pPr>
        <w:jc w:val="center"/>
        <w:rPr>
          <w:rFonts w:cs="Arial"/>
          <w:sz w:val="18"/>
          <w:szCs w:val="18"/>
        </w:rPr>
      </w:pPr>
    </w:p>
    <w:p w:rsidR="00837AE8" w:rsidRDefault="00837AE8" w:rsidP="00B83438">
      <w:pPr>
        <w:jc w:val="center"/>
        <w:rPr>
          <w:rFonts w:cs="Arial"/>
          <w:szCs w:val="24"/>
        </w:rPr>
      </w:pPr>
    </w:p>
    <w:p w:rsidR="008F25F2" w:rsidRPr="00DA552A" w:rsidRDefault="008F25F2" w:rsidP="0008025E">
      <w:pPr>
        <w:pStyle w:val="Ttulo1"/>
      </w:pPr>
      <w:bookmarkStart w:id="52" w:name="_Toc476122505"/>
      <w:r w:rsidRPr="000E39CB">
        <w:lastRenderedPageBreak/>
        <w:t xml:space="preserve">AREA EN ESTUDIO </w:t>
      </w:r>
      <w:r w:rsidR="00442AA9">
        <w:t xml:space="preserve">PARA CONTRUCCION DE PLACA HUELLA DE LA CARRETERA VEREDA </w:t>
      </w:r>
      <w:r w:rsidR="0008025E" w:rsidRPr="0008025E">
        <w:t>SIUMAN RUCHE</w:t>
      </w:r>
      <w:r w:rsidR="0008025E" w:rsidRPr="000E39CB">
        <w:t>”</w:t>
      </w:r>
      <w:bookmarkEnd w:id="52"/>
    </w:p>
    <w:p w:rsidR="00DA552A" w:rsidRDefault="00DA552A" w:rsidP="00DA552A">
      <w:pPr>
        <w:pStyle w:val="primero"/>
        <w:ind w:left="720" w:firstLine="0"/>
        <w:jc w:val="left"/>
        <w:rPr>
          <w:lang w:val="es-CO"/>
        </w:rPr>
      </w:pPr>
    </w:p>
    <w:p w:rsidR="0066021E" w:rsidRPr="0066021E" w:rsidRDefault="0066021E" w:rsidP="00DA552A">
      <w:pPr>
        <w:pStyle w:val="primero"/>
        <w:ind w:left="720" w:firstLine="0"/>
        <w:jc w:val="left"/>
        <w:rPr>
          <w:lang w:val="es-CO"/>
        </w:rPr>
      </w:pPr>
    </w:p>
    <w:p w:rsidR="008F25F2" w:rsidRPr="000E39CB" w:rsidRDefault="00F1428A" w:rsidP="000E39CB">
      <w:pPr>
        <w:jc w:val="both"/>
        <w:rPr>
          <w:rFonts w:cs="Arial"/>
          <w:szCs w:val="24"/>
        </w:rPr>
      </w:pPr>
      <w:r w:rsidRPr="000E39CB">
        <w:rPr>
          <w:rFonts w:cs="Arial"/>
          <w:szCs w:val="24"/>
        </w:rPr>
        <w:t xml:space="preserve">Para tener en cuenta el caudal de la </w:t>
      </w:r>
      <w:r w:rsidR="00442AA9">
        <w:rPr>
          <w:rFonts w:cs="Arial"/>
          <w:szCs w:val="24"/>
        </w:rPr>
        <w:t xml:space="preserve">carretera vereda </w:t>
      </w:r>
      <w:r w:rsidR="0008025E" w:rsidRPr="0008025E">
        <w:rPr>
          <w:rFonts w:cs="Arial"/>
          <w:szCs w:val="24"/>
        </w:rPr>
        <w:t>Siuman Ruche</w:t>
      </w:r>
      <w:r w:rsidRPr="000E39CB">
        <w:rPr>
          <w:rFonts w:cs="Arial"/>
          <w:szCs w:val="24"/>
        </w:rPr>
        <w:t xml:space="preserve"> se toma el área total más un área aguas arriba y la pendiente de la misma. </w:t>
      </w:r>
    </w:p>
    <w:p w:rsidR="00164C26" w:rsidRPr="00164C26" w:rsidRDefault="00164C26" w:rsidP="00164C26">
      <w:pPr>
        <w:pStyle w:val="Epgrafe"/>
        <w:keepNext/>
        <w:jc w:val="center"/>
        <w:rPr>
          <w:b w:val="0"/>
          <w:color w:val="auto"/>
        </w:rPr>
      </w:pPr>
      <w:bookmarkStart w:id="53" w:name="_Toc476122732"/>
      <w:r w:rsidRPr="00164C26">
        <w:rPr>
          <w:b w:val="0"/>
          <w:color w:val="auto"/>
        </w:rPr>
        <w:t xml:space="preserve">Tabla </w:t>
      </w:r>
      <w:r w:rsidRPr="00164C26">
        <w:rPr>
          <w:b w:val="0"/>
          <w:color w:val="auto"/>
        </w:rPr>
        <w:fldChar w:fldCharType="begin"/>
      </w:r>
      <w:r w:rsidRPr="00164C26">
        <w:rPr>
          <w:b w:val="0"/>
          <w:color w:val="auto"/>
        </w:rPr>
        <w:instrText xml:space="preserve"> SEQ Tabla \* ARABIC </w:instrText>
      </w:r>
      <w:r w:rsidRPr="00164C26">
        <w:rPr>
          <w:b w:val="0"/>
          <w:color w:val="auto"/>
        </w:rPr>
        <w:fldChar w:fldCharType="separate"/>
      </w:r>
      <w:r>
        <w:rPr>
          <w:b w:val="0"/>
          <w:noProof/>
          <w:color w:val="auto"/>
        </w:rPr>
        <w:t>15</w:t>
      </w:r>
      <w:r w:rsidRPr="00164C26">
        <w:rPr>
          <w:b w:val="0"/>
          <w:color w:val="auto"/>
        </w:rPr>
        <w:fldChar w:fldCharType="end"/>
      </w:r>
      <w:r w:rsidRPr="00164C26">
        <w:rPr>
          <w:b w:val="0"/>
          <w:color w:val="auto"/>
        </w:rPr>
        <w:t>.</w:t>
      </w:r>
      <w:r w:rsidRPr="00164C26">
        <w:rPr>
          <w:rFonts w:cs="Arial"/>
          <w:b w:val="0"/>
          <w:color w:val="auto"/>
          <w:sz w:val="24"/>
          <w:szCs w:val="24"/>
        </w:rPr>
        <w:t xml:space="preserve"> Área urbanización Villa del Rio</w:t>
      </w:r>
      <w:bookmarkEnd w:id="53"/>
    </w:p>
    <w:tbl>
      <w:tblPr>
        <w:tblW w:w="4064" w:type="dxa"/>
        <w:jc w:val="center"/>
        <w:tblInd w:w="55" w:type="dxa"/>
        <w:tblCellMar>
          <w:left w:w="70" w:type="dxa"/>
          <w:right w:w="70" w:type="dxa"/>
        </w:tblCellMar>
        <w:tblLook w:val="04A0" w:firstRow="1" w:lastRow="0" w:firstColumn="1" w:lastColumn="0" w:noHBand="0" w:noVBand="1"/>
      </w:tblPr>
      <w:tblGrid>
        <w:gridCol w:w="1275"/>
        <w:gridCol w:w="1158"/>
        <w:gridCol w:w="1631"/>
      </w:tblGrid>
      <w:tr w:rsidR="00B3371D" w:rsidRPr="000E39CB" w:rsidTr="00D52F50">
        <w:trPr>
          <w:trHeight w:val="300"/>
          <w:jc w:val="center"/>
        </w:trPr>
        <w:tc>
          <w:tcPr>
            <w:tcW w:w="2433" w:type="dxa"/>
            <w:gridSpan w:val="2"/>
            <w:tcBorders>
              <w:top w:val="single" w:sz="8" w:space="0" w:color="auto"/>
              <w:left w:val="single" w:sz="8" w:space="0" w:color="auto"/>
              <w:bottom w:val="single" w:sz="4" w:space="0" w:color="auto"/>
              <w:right w:val="single" w:sz="4" w:space="0" w:color="auto"/>
            </w:tcBorders>
            <w:shd w:val="clear" w:color="000000" w:fill="92CDDC"/>
            <w:noWrap/>
            <w:vAlign w:val="bottom"/>
            <w:hideMark/>
          </w:tcPr>
          <w:p w:rsidR="00B3371D" w:rsidRPr="000E39CB" w:rsidRDefault="00B3371D" w:rsidP="000E39CB">
            <w:pPr>
              <w:spacing w:after="0" w:line="240" w:lineRule="auto"/>
              <w:jc w:val="both"/>
              <w:rPr>
                <w:rFonts w:eastAsia="Times New Roman" w:cs="Arial"/>
                <w:color w:val="000000"/>
                <w:szCs w:val="24"/>
                <w:lang w:eastAsia="es-CO"/>
              </w:rPr>
            </w:pPr>
            <w:r w:rsidRPr="000E39CB">
              <w:rPr>
                <w:rFonts w:eastAsia="Times New Roman" w:cs="Arial"/>
                <w:color w:val="000000"/>
                <w:szCs w:val="24"/>
                <w:lang w:eastAsia="es-CO"/>
              </w:rPr>
              <w:t>AREA</w:t>
            </w:r>
          </w:p>
        </w:tc>
        <w:tc>
          <w:tcPr>
            <w:tcW w:w="1631" w:type="dxa"/>
            <w:tcBorders>
              <w:top w:val="single" w:sz="8" w:space="0" w:color="auto"/>
              <w:left w:val="nil"/>
              <w:bottom w:val="single" w:sz="4" w:space="0" w:color="auto"/>
              <w:right w:val="single" w:sz="8" w:space="0" w:color="auto"/>
            </w:tcBorders>
            <w:shd w:val="clear" w:color="000000" w:fill="92CDDC"/>
            <w:noWrap/>
            <w:vAlign w:val="bottom"/>
            <w:hideMark/>
          </w:tcPr>
          <w:p w:rsidR="00B3371D" w:rsidRPr="000E39CB" w:rsidRDefault="00B3371D" w:rsidP="000E39CB">
            <w:pPr>
              <w:spacing w:after="0" w:line="240" w:lineRule="auto"/>
              <w:jc w:val="both"/>
              <w:rPr>
                <w:rFonts w:eastAsia="Times New Roman" w:cs="Arial"/>
                <w:color w:val="000000"/>
                <w:szCs w:val="24"/>
                <w:lang w:eastAsia="es-CO"/>
              </w:rPr>
            </w:pPr>
            <w:r w:rsidRPr="000E39CB">
              <w:rPr>
                <w:rFonts w:eastAsia="Times New Roman" w:cs="Arial"/>
                <w:color w:val="000000"/>
                <w:szCs w:val="24"/>
                <w:lang w:eastAsia="es-CO"/>
              </w:rPr>
              <w:t>PENDIENTE</w:t>
            </w:r>
          </w:p>
        </w:tc>
      </w:tr>
      <w:tr w:rsidR="00B3371D" w:rsidRPr="000E39CB" w:rsidTr="00D52F50">
        <w:trPr>
          <w:trHeight w:val="300"/>
          <w:jc w:val="center"/>
        </w:trPr>
        <w:tc>
          <w:tcPr>
            <w:tcW w:w="1275" w:type="dxa"/>
            <w:tcBorders>
              <w:top w:val="nil"/>
              <w:left w:val="single" w:sz="8" w:space="0" w:color="auto"/>
              <w:bottom w:val="single" w:sz="4" w:space="0" w:color="auto"/>
              <w:right w:val="single" w:sz="4" w:space="0" w:color="auto"/>
            </w:tcBorders>
            <w:shd w:val="clear" w:color="000000" w:fill="92CDDC"/>
            <w:noWrap/>
            <w:vAlign w:val="bottom"/>
            <w:hideMark/>
          </w:tcPr>
          <w:p w:rsidR="00B3371D" w:rsidRPr="000E39CB" w:rsidRDefault="00B3371D" w:rsidP="000E39CB">
            <w:pPr>
              <w:spacing w:after="0" w:line="240" w:lineRule="auto"/>
              <w:jc w:val="both"/>
              <w:rPr>
                <w:rFonts w:eastAsia="Times New Roman" w:cs="Arial"/>
                <w:color w:val="000000"/>
                <w:szCs w:val="24"/>
                <w:lang w:eastAsia="es-CO"/>
              </w:rPr>
            </w:pPr>
            <w:r w:rsidRPr="000E39CB">
              <w:rPr>
                <w:rFonts w:eastAsia="Times New Roman" w:cs="Arial"/>
                <w:color w:val="000000"/>
                <w:szCs w:val="24"/>
                <w:lang w:eastAsia="es-CO"/>
              </w:rPr>
              <w:t xml:space="preserve"> m2</w:t>
            </w:r>
          </w:p>
        </w:tc>
        <w:tc>
          <w:tcPr>
            <w:tcW w:w="1158" w:type="dxa"/>
            <w:tcBorders>
              <w:top w:val="nil"/>
              <w:left w:val="nil"/>
              <w:bottom w:val="single" w:sz="4" w:space="0" w:color="auto"/>
              <w:right w:val="single" w:sz="4" w:space="0" w:color="auto"/>
            </w:tcBorders>
            <w:shd w:val="clear" w:color="000000" w:fill="92CDDC"/>
            <w:noWrap/>
            <w:vAlign w:val="bottom"/>
            <w:hideMark/>
          </w:tcPr>
          <w:p w:rsidR="00B3371D" w:rsidRPr="000E39CB" w:rsidRDefault="00B3371D" w:rsidP="000E39CB">
            <w:pPr>
              <w:spacing w:after="0" w:line="240" w:lineRule="auto"/>
              <w:jc w:val="both"/>
              <w:rPr>
                <w:rFonts w:eastAsia="Times New Roman" w:cs="Arial"/>
                <w:color w:val="000000"/>
                <w:szCs w:val="24"/>
                <w:lang w:eastAsia="es-CO"/>
              </w:rPr>
            </w:pPr>
            <w:r w:rsidRPr="000E39CB">
              <w:rPr>
                <w:rFonts w:eastAsia="Times New Roman" w:cs="Arial"/>
                <w:color w:val="000000"/>
                <w:szCs w:val="24"/>
                <w:lang w:eastAsia="es-CO"/>
              </w:rPr>
              <w:t>Km2</w:t>
            </w:r>
          </w:p>
        </w:tc>
        <w:tc>
          <w:tcPr>
            <w:tcW w:w="1631" w:type="dxa"/>
            <w:tcBorders>
              <w:top w:val="nil"/>
              <w:left w:val="nil"/>
              <w:bottom w:val="single" w:sz="4" w:space="0" w:color="auto"/>
              <w:right w:val="single" w:sz="8" w:space="0" w:color="auto"/>
            </w:tcBorders>
            <w:shd w:val="clear" w:color="000000" w:fill="92CDDC"/>
            <w:noWrap/>
            <w:vAlign w:val="bottom"/>
            <w:hideMark/>
          </w:tcPr>
          <w:p w:rsidR="00B3371D" w:rsidRPr="000E39CB" w:rsidRDefault="00B3371D" w:rsidP="000E39CB">
            <w:pPr>
              <w:spacing w:after="0" w:line="240" w:lineRule="auto"/>
              <w:jc w:val="both"/>
              <w:rPr>
                <w:rFonts w:eastAsia="Times New Roman" w:cs="Arial"/>
                <w:color w:val="000000"/>
                <w:szCs w:val="24"/>
                <w:lang w:eastAsia="es-CO"/>
              </w:rPr>
            </w:pPr>
            <w:r w:rsidRPr="000E39CB">
              <w:rPr>
                <w:rFonts w:eastAsia="Times New Roman" w:cs="Arial"/>
                <w:color w:val="000000"/>
                <w:szCs w:val="24"/>
                <w:lang w:eastAsia="es-CO"/>
              </w:rPr>
              <w:t>%</w:t>
            </w:r>
          </w:p>
        </w:tc>
      </w:tr>
      <w:tr w:rsidR="00B3371D" w:rsidRPr="000E39CB" w:rsidTr="00D52F50">
        <w:trPr>
          <w:trHeight w:val="375"/>
          <w:jc w:val="center"/>
        </w:trPr>
        <w:tc>
          <w:tcPr>
            <w:tcW w:w="1275" w:type="dxa"/>
            <w:tcBorders>
              <w:top w:val="nil"/>
              <w:left w:val="single" w:sz="8" w:space="0" w:color="auto"/>
              <w:bottom w:val="single" w:sz="8" w:space="0" w:color="auto"/>
              <w:right w:val="single" w:sz="4" w:space="0" w:color="auto"/>
            </w:tcBorders>
            <w:shd w:val="clear" w:color="auto" w:fill="auto"/>
            <w:noWrap/>
            <w:vAlign w:val="bottom"/>
            <w:hideMark/>
          </w:tcPr>
          <w:p w:rsidR="00B3371D" w:rsidRPr="000E39CB" w:rsidRDefault="00912AC5" w:rsidP="000E39CB">
            <w:pPr>
              <w:spacing w:after="0" w:line="240" w:lineRule="auto"/>
              <w:jc w:val="both"/>
              <w:rPr>
                <w:rFonts w:eastAsia="Times New Roman" w:cs="Arial"/>
                <w:color w:val="000000"/>
                <w:szCs w:val="24"/>
                <w:lang w:eastAsia="es-CO"/>
              </w:rPr>
            </w:pPr>
            <w:r>
              <w:rPr>
                <w:rFonts w:eastAsia="Times New Roman" w:cs="Arial"/>
                <w:color w:val="000000"/>
                <w:szCs w:val="24"/>
                <w:lang w:eastAsia="es-CO"/>
              </w:rPr>
              <w:t>11000</w:t>
            </w:r>
          </w:p>
        </w:tc>
        <w:tc>
          <w:tcPr>
            <w:tcW w:w="1158" w:type="dxa"/>
            <w:tcBorders>
              <w:top w:val="nil"/>
              <w:left w:val="nil"/>
              <w:bottom w:val="single" w:sz="8" w:space="0" w:color="auto"/>
              <w:right w:val="single" w:sz="4" w:space="0" w:color="auto"/>
            </w:tcBorders>
            <w:shd w:val="clear" w:color="auto" w:fill="auto"/>
            <w:noWrap/>
            <w:vAlign w:val="bottom"/>
            <w:hideMark/>
          </w:tcPr>
          <w:p w:rsidR="00B3371D" w:rsidRPr="000E39CB" w:rsidRDefault="00D52F50" w:rsidP="00912AC5">
            <w:pPr>
              <w:spacing w:after="0" w:line="240" w:lineRule="auto"/>
              <w:jc w:val="both"/>
              <w:rPr>
                <w:rFonts w:eastAsia="Times New Roman" w:cs="Arial"/>
                <w:color w:val="000000"/>
                <w:szCs w:val="24"/>
                <w:lang w:eastAsia="es-CO"/>
              </w:rPr>
            </w:pPr>
            <w:r>
              <w:rPr>
                <w:rFonts w:eastAsia="Times New Roman" w:cs="Arial"/>
                <w:color w:val="000000"/>
                <w:szCs w:val="24"/>
                <w:lang w:eastAsia="es-CO"/>
              </w:rPr>
              <w:t>0.0</w:t>
            </w:r>
            <w:r w:rsidR="00912AC5">
              <w:rPr>
                <w:rFonts w:eastAsia="Times New Roman" w:cs="Arial"/>
                <w:color w:val="000000"/>
                <w:szCs w:val="24"/>
                <w:lang w:eastAsia="es-CO"/>
              </w:rPr>
              <w:t>11</w:t>
            </w:r>
          </w:p>
        </w:tc>
        <w:tc>
          <w:tcPr>
            <w:tcW w:w="1631" w:type="dxa"/>
            <w:tcBorders>
              <w:top w:val="nil"/>
              <w:left w:val="nil"/>
              <w:bottom w:val="single" w:sz="8" w:space="0" w:color="auto"/>
              <w:right w:val="single" w:sz="8" w:space="0" w:color="auto"/>
            </w:tcBorders>
            <w:shd w:val="clear" w:color="auto" w:fill="auto"/>
            <w:noWrap/>
            <w:vAlign w:val="bottom"/>
            <w:hideMark/>
          </w:tcPr>
          <w:p w:rsidR="00B3371D" w:rsidRPr="000E39CB" w:rsidRDefault="00912AC5" w:rsidP="000E39CB">
            <w:pPr>
              <w:spacing w:after="0" w:line="240" w:lineRule="auto"/>
              <w:jc w:val="both"/>
              <w:rPr>
                <w:rFonts w:eastAsia="Times New Roman" w:cs="Arial"/>
                <w:color w:val="000000"/>
                <w:szCs w:val="24"/>
                <w:lang w:eastAsia="es-CO"/>
              </w:rPr>
            </w:pPr>
            <w:r>
              <w:rPr>
                <w:rFonts w:eastAsia="Times New Roman" w:cs="Arial"/>
                <w:color w:val="000000"/>
                <w:szCs w:val="24"/>
                <w:lang w:eastAsia="es-CO"/>
              </w:rPr>
              <w:t xml:space="preserve">      11</w:t>
            </w:r>
          </w:p>
        </w:tc>
      </w:tr>
    </w:tbl>
    <w:p w:rsidR="008F25F2" w:rsidRPr="000E39CB" w:rsidRDefault="00F1428A" w:rsidP="000E39CB">
      <w:pPr>
        <w:pStyle w:val="Epgrafe"/>
        <w:jc w:val="center"/>
        <w:rPr>
          <w:rFonts w:cs="Arial"/>
          <w:color w:val="auto"/>
          <w:sz w:val="24"/>
          <w:szCs w:val="24"/>
        </w:rPr>
      </w:pPr>
      <w:r w:rsidRPr="000E39CB">
        <w:rPr>
          <w:rFonts w:cs="Arial"/>
          <w:color w:val="auto"/>
          <w:sz w:val="24"/>
          <w:szCs w:val="24"/>
        </w:rPr>
        <w:t>Fuente: Autor</w:t>
      </w:r>
    </w:p>
    <w:p w:rsidR="00082AE9" w:rsidRPr="000E39CB" w:rsidRDefault="00082AE9" w:rsidP="000E39CB">
      <w:pPr>
        <w:jc w:val="both"/>
        <w:rPr>
          <w:rFonts w:cs="Arial"/>
          <w:szCs w:val="24"/>
        </w:rPr>
      </w:pPr>
    </w:p>
    <w:p w:rsidR="0088274B" w:rsidRDefault="0088274B" w:rsidP="00517384">
      <w:pPr>
        <w:pStyle w:val="Ttulo2"/>
      </w:pPr>
      <w:bookmarkStart w:id="54" w:name="_Toc476122506"/>
      <w:r w:rsidRPr="00CB1286">
        <w:t>METODO RACIONAL</w:t>
      </w:r>
      <w:bookmarkEnd w:id="54"/>
      <w:r w:rsidRPr="00CB1286">
        <w:t xml:space="preserve"> </w:t>
      </w:r>
    </w:p>
    <w:p w:rsidR="00CB1286" w:rsidRDefault="00CB1286" w:rsidP="00CB1286">
      <w:pPr>
        <w:pStyle w:val="Sinespaciado"/>
        <w:ind w:left="1080"/>
      </w:pPr>
    </w:p>
    <w:p w:rsidR="0088274B" w:rsidRPr="000E39CB" w:rsidRDefault="0088274B" w:rsidP="000E39CB">
      <w:pPr>
        <w:jc w:val="both"/>
        <w:rPr>
          <w:rFonts w:cs="Arial"/>
          <w:szCs w:val="24"/>
        </w:rPr>
      </w:pPr>
      <w:r w:rsidRPr="000E39CB">
        <w:rPr>
          <w:rFonts w:cs="Arial"/>
          <w:szCs w:val="24"/>
        </w:rPr>
        <w:t xml:space="preserve">El caudal se halla por medio del método racional Este método relaciona la intensidad de la lluvia máxima con un coeficiente de escorrentía propio del tipo de suelo y el área de drenaje hasta el punto en que se quiere determinar el caudal. Para estimar caudales máximos a través de este método, se considera que la lluvia máxima cae con una intensidad uniforme en toda la cuenca y que el valor del coeficiente de escorrentía representa toda el área de la cuenca (Vélez </w:t>
      </w:r>
      <w:proofErr w:type="spellStart"/>
      <w:r w:rsidRPr="000E39CB">
        <w:rPr>
          <w:rFonts w:cs="Arial"/>
          <w:szCs w:val="24"/>
        </w:rPr>
        <w:t>Upegui</w:t>
      </w:r>
      <w:proofErr w:type="spellEnd"/>
      <w:r w:rsidRPr="000E39CB">
        <w:rPr>
          <w:rFonts w:cs="Arial"/>
          <w:szCs w:val="24"/>
        </w:rPr>
        <w:t>, et al., 2013</w:t>
      </w:r>
      <w:proofErr w:type="gramStart"/>
      <w:r w:rsidRPr="000E39CB">
        <w:rPr>
          <w:rFonts w:cs="Arial"/>
          <w:szCs w:val="24"/>
        </w:rPr>
        <w:t>) .</w:t>
      </w:r>
      <w:proofErr w:type="gramEnd"/>
    </w:p>
    <w:p w:rsidR="0088274B" w:rsidRPr="000E39CB" w:rsidRDefault="0088274B" w:rsidP="000E39CB">
      <w:pPr>
        <w:jc w:val="both"/>
        <w:rPr>
          <w:rFonts w:cs="Arial"/>
          <w:szCs w:val="24"/>
        </w:rPr>
      </w:pPr>
      <w:r w:rsidRPr="000E39CB">
        <w:rPr>
          <w:rFonts w:ascii="Cambria Math" w:hAnsi="Cambria Math" w:cs="Cambria Math"/>
          <w:szCs w:val="24"/>
        </w:rPr>
        <w:t>𝑄𝑝</w:t>
      </w:r>
      <w:r w:rsidRPr="000E39CB">
        <w:rPr>
          <w:rFonts w:cs="Arial"/>
          <w:szCs w:val="24"/>
        </w:rPr>
        <w:t xml:space="preserve"> = 0.278 </w:t>
      </w:r>
      <w:r w:rsidRPr="000E39CB">
        <w:rPr>
          <w:rFonts w:ascii="Cambria Math" w:hAnsi="Cambria Math" w:cs="Cambria Math"/>
          <w:szCs w:val="24"/>
        </w:rPr>
        <w:t>𝐶</w:t>
      </w:r>
      <w:r w:rsidRPr="000E39CB">
        <w:rPr>
          <w:rFonts w:cs="Arial"/>
          <w:szCs w:val="24"/>
        </w:rPr>
        <w:t xml:space="preserve"> </w:t>
      </w:r>
      <w:r w:rsidRPr="000E39CB">
        <w:rPr>
          <w:rFonts w:ascii="Cambria Math" w:hAnsi="Cambria Math" w:cs="Cambria Math"/>
          <w:szCs w:val="24"/>
        </w:rPr>
        <w:t>𝑖</w:t>
      </w:r>
      <w:r w:rsidRPr="000E39CB">
        <w:rPr>
          <w:rFonts w:cs="Arial"/>
          <w:szCs w:val="24"/>
        </w:rPr>
        <w:t xml:space="preserve"> </w:t>
      </w:r>
      <w:r w:rsidRPr="000E39CB">
        <w:rPr>
          <w:rFonts w:ascii="Cambria Math" w:hAnsi="Cambria Math" w:cs="Cambria Math"/>
          <w:szCs w:val="24"/>
        </w:rPr>
        <w:t>𝐴</w:t>
      </w:r>
      <w:r w:rsidRPr="000E39CB">
        <w:rPr>
          <w:rFonts w:cs="Arial"/>
          <w:szCs w:val="24"/>
        </w:rPr>
        <w:t xml:space="preserve"> </w:t>
      </w:r>
    </w:p>
    <w:p w:rsidR="0088274B" w:rsidRPr="000E39CB" w:rsidRDefault="0088274B" w:rsidP="000E39CB">
      <w:pPr>
        <w:jc w:val="both"/>
        <w:rPr>
          <w:rFonts w:cs="Arial"/>
          <w:szCs w:val="24"/>
        </w:rPr>
      </w:pPr>
      <w:r w:rsidRPr="000E39CB">
        <w:rPr>
          <w:rFonts w:cs="Arial"/>
          <w:szCs w:val="24"/>
        </w:rPr>
        <w:t xml:space="preserve">Donde </w:t>
      </w:r>
      <w:proofErr w:type="spellStart"/>
      <w:r w:rsidRPr="000E39CB">
        <w:rPr>
          <w:rFonts w:cs="Arial"/>
          <w:szCs w:val="24"/>
        </w:rPr>
        <w:t>Qp</w:t>
      </w:r>
      <w:proofErr w:type="spellEnd"/>
      <w:r w:rsidRPr="000E39CB">
        <w:rPr>
          <w:rFonts w:cs="Arial"/>
          <w:szCs w:val="24"/>
        </w:rPr>
        <w:t xml:space="preserve"> es el caudal máximo en m3 /s para un periodo de retorno </w:t>
      </w:r>
      <w:proofErr w:type="spellStart"/>
      <w:r w:rsidRPr="000E39CB">
        <w:rPr>
          <w:rFonts w:cs="Arial"/>
          <w:szCs w:val="24"/>
        </w:rPr>
        <w:t>Tr</w:t>
      </w:r>
      <w:proofErr w:type="spellEnd"/>
      <w:r w:rsidRPr="000E39CB">
        <w:rPr>
          <w:rFonts w:cs="Arial"/>
          <w:szCs w:val="24"/>
        </w:rPr>
        <w:t xml:space="preserve"> dado, C es el coeficiente de escorrentía, I es la intensidad en mm/h y A es el área en </w:t>
      </w:r>
      <w:proofErr w:type="gramStart"/>
      <w:r w:rsidRPr="000E39CB">
        <w:rPr>
          <w:rFonts w:cs="Arial"/>
          <w:szCs w:val="24"/>
        </w:rPr>
        <w:t>Km2 .</w:t>
      </w:r>
      <w:proofErr w:type="gramEnd"/>
      <w:r w:rsidRPr="000E39CB">
        <w:rPr>
          <w:rFonts w:cs="Arial"/>
          <w:szCs w:val="24"/>
        </w:rPr>
        <w:t xml:space="preserve"> A continuación se presenta un marco conceptual de algunas metodologías para la estimación de los valores requeridos en el Método Racional.</w:t>
      </w:r>
    </w:p>
    <w:p w:rsidR="0066021E" w:rsidRDefault="00504D83" w:rsidP="0066021E">
      <w:pPr>
        <w:jc w:val="both"/>
        <w:rPr>
          <w:rFonts w:cs="Arial"/>
          <w:szCs w:val="24"/>
        </w:rPr>
      </w:pPr>
      <w:r w:rsidRPr="000E39CB">
        <w:rPr>
          <w:rFonts w:cs="Arial"/>
          <w:szCs w:val="24"/>
        </w:rPr>
        <w:t xml:space="preserve">El coeficiente de escorrentía para cuencas urbanas se toma de la </w:t>
      </w:r>
      <w:r w:rsidR="000A32C3">
        <w:rPr>
          <w:rFonts w:cs="Arial"/>
          <w:szCs w:val="24"/>
        </w:rPr>
        <w:t xml:space="preserve">imagen N° 2 </w:t>
      </w:r>
      <w:r w:rsidRPr="000E39CB">
        <w:rPr>
          <w:rFonts w:cs="Arial"/>
          <w:szCs w:val="24"/>
        </w:rPr>
        <w:t>conociendo el tipo de suelo y la pendiente del terreno junto con el periodo de retorno asignado para la obra.</w:t>
      </w:r>
    </w:p>
    <w:p w:rsidR="00837AE8" w:rsidRDefault="00837AE8" w:rsidP="0066021E">
      <w:pPr>
        <w:jc w:val="both"/>
        <w:rPr>
          <w:rFonts w:cs="Arial"/>
          <w:szCs w:val="24"/>
        </w:rPr>
      </w:pPr>
    </w:p>
    <w:p w:rsidR="00912AC5" w:rsidRDefault="00912AC5" w:rsidP="0066021E">
      <w:pPr>
        <w:jc w:val="both"/>
        <w:rPr>
          <w:rFonts w:cs="Arial"/>
          <w:szCs w:val="24"/>
        </w:rPr>
      </w:pPr>
    </w:p>
    <w:p w:rsidR="00837AE8" w:rsidRDefault="00837AE8" w:rsidP="0066021E">
      <w:pPr>
        <w:jc w:val="both"/>
        <w:rPr>
          <w:rFonts w:cs="Arial"/>
          <w:szCs w:val="24"/>
        </w:rPr>
      </w:pPr>
    </w:p>
    <w:p w:rsidR="00837AE8" w:rsidRDefault="00837AE8" w:rsidP="0066021E">
      <w:pPr>
        <w:jc w:val="both"/>
        <w:rPr>
          <w:rFonts w:cs="Arial"/>
          <w:szCs w:val="24"/>
        </w:rPr>
      </w:pPr>
    </w:p>
    <w:p w:rsidR="00164C26" w:rsidRPr="00164C26" w:rsidRDefault="00164C26" w:rsidP="0066021E">
      <w:pPr>
        <w:jc w:val="center"/>
      </w:pPr>
      <w:r w:rsidRPr="00164C26">
        <w:lastRenderedPageBreak/>
        <w:t>Imagen 3.</w:t>
      </w:r>
      <w:r w:rsidRPr="00164C26">
        <w:rPr>
          <w:b/>
        </w:rPr>
        <w:t xml:space="preserve"> Coeficiente de escorrentía</w:t>
      </w:r>
    </w:p>
    <w:p w:rsidR="00B83438" w:rsidRDefault="00504D83" w:rsidP="00B83438">
      <w:pPr>
        <w:keepNext/>
        <w:jc w:val="center"/>
      </w:pPr>
      <w:r w:rsidRPr="000E39CB">
        <w:rPr>
          <w:rFonts w:cs="Arial"/>
          <w:noProof/>
          <w:szCs w:val="24"/>
          <w:lang w:eastAsia="es-CO"/>
        </w:rPr>
        <w:drawing>
          <wp:inline distT="0" distB="0" distL="0" distR="0" wp14:anchorId="275562F9" wp14:editId="11C2A80D">
            <wp:extent cx="3988676" cy="4164178"/>
            <wp:effectExtent l="0" t="0" r="0" b="8255"/>
            <wp:docPr id="4"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1487D9.tmp"/>
                    <pic:cNvPicPr/>
                  </pic:nvPicPr>
                  <pic:blipFill>
                    <a:blip r:embed="rId26">
                      <a:extLst>
                        <a:ext uri="{28A0092B-C50C-407E-A947-70E740481C1C}">
                          <a14:useLocalDpi xmlns:a14="http://schemas.microsoft.com/office/drawing/2010/main" val="0"/>
                        </a:ext>
                      </a:extLst>
                    </a:blip>
                    <a:stretch>
                      <a:fillRect/>
                    </a:stretch>
                  </pic:blipFill>
                  <pic:spPr>
                    <a:xfrm>
                      <a:off x="0" y="0"/>
                      <a:ext cx="4016793" cy="4193532"/>
                    </a:xfrm>
                    <a:prstGeom prst="rect">
                      <a:avLst/>
                    </a:prstGeom>
                  </pic:spPr>
                </pic:pic>
              </a:graphicData>
            </a:graphic>
          </wp:inline>
        </w:drawing>
      </w:r>
    </w:p>
    <w:p w:rsidR="00082AE9" w:rsidRPr="00B83438" w:rsidRDefault="00B83438" w:rsidP="0066021E">
      <w:pPr>
        <w:pStyle w:val="Epgrafe"/>
        <w:jc w:val="center"/>
        <w:rPr>
          <w:rFonts w:cs="Arial"/>
          <w:color w:val="auto"/>
          <w:sz w:val="24"/>
          <w:szCs w:val="24"/>
        </w:rPr>
      </w:pPr>
      <w:r w:rsidRPr="00B83438">
        <w:rPr>
          <w:color w:val="auto"/>
        </w:rPr>
        <w:t>Fuente: http://portafolio.snet.gob.sv/digitalizacion/pdf/spa/doc00245/doc00245-seccion%20h%203.pdf</w:t>
      </w:r>
    </w:p>
    <w:p w:rsidR="00504D83" w:rsidRPr="000E39CB" w:rsidRDefault="00504D83" w:rsidP="000E39CB">
      <w:pPr>
        <w:jc w:val="both"/>
        <w:rPr>
          <w:rFonts w:cs="Arial"/>
          <w:szCs w:val="24"/>
        </w:rPr>
      </w:pPr>
      <w:r w:rsidRPr="000E39CB">
        <w:rPr>
          <w:rFonts w:cs="Arial"/>
          <w:szCs w:val="24"/>
        </w:rPr>
        <w:t>El caudal</w:t>
      </w:r>
      <w:r w:rsidR="00662C5A">
        <w:rPr>
          <w:rFonts w:cs="Arial"/>
          <w:szCs w:val="24"/>
        </w:rPr>
        <w:t xml:space="preserve"> Q de aporte</w:t>
      </w:r>
      <w:r w:rsidRPr="000E39CB">
        <w:rPr>
          <w:rFonts w:cs="Arial"/>
          <w:szCs w:val="24"/>
        </w:rPr>
        <w:t xml:space="preserve"> para </w:t>
      </w:r>
      <w:r w:rsidR="00662C5A">
        <w:rPr>
          <w:rFonts w:cs="Arial"/>
          <w:szCs w:val="24"/>
        </w:rPr>
        <w:t xml:space="preserve">el área de aporte correspondiente a </w:t>
      </w:r>
      <w:r w:rsidR="00837AE8">
        <w:rPr>
          <w:rFonts w:cs="Arial"/>
          <w:szCs w:val="24"/>
        </w:rPr>
        <w:t>la carretera de la vereda</w:t>
      </w:r>
      <w:r w:rsidR="00912AC5" w:rsidRPr="00912AC5">
        <w:rPr>
          <w:rFonts w:cs="Arial"/>
          <w:szCs w:val="24"/>
        </w:rPr>
        <w:t xml:space="preserve"> </w:t>
      </w:r>
      <w:r w:rsidR="0008025E" w:rsidRPr="0008025E">
        <w:rPr>
          <w:rFonts w:cs="Arial"/>
          <w:szCs w:val="24"/>
        </w:rPr>
        <w:t>Siuman Ruche</w:t>
      </w:r>
      <w:r w:rsidR="00912AC5" w:rsidRPr="00912AC5">
        <w:rPr>
          <w:rFonts w:cs="Arial"/>
          <w:szCs w:val="24"/>
        </w:rPr>
        <w:t xml:space="preserve"> </w:t>
      </w:r>
      <w:r w:rsidRPr="000E39CB">
        <w:rPr>
          <w:rFonts w:cs="Arial"/>
          <w:szCs w:val="24"/>
        </w:rPr>
        <w:t>se p</w:t>
      </w:r>
      <w:r w:rsidR="000A32C3">
        <w:rPr>
          <w:rFonts w:cs="Arial"/>
          <w:szCs w:val="24"/>
        </w:rPr>
        <w:t>uede observar en la tabla 17.</w:t>
      </w:r>
    </w:p>
    <w:p w:rsidR="00164C26" w:rsidRPr="00164C26" w:rsidRDefault="00164C26" w:rsidP="00164C26">
      <w:pPr>
        <w:pStyle w:val="Epgrafe"/>
        <w:keepNext/>
        <w:jc w:val="center"/>
        <w:rPr>
          <w:b w:val="0"/>
          <w:color w:val="auto"/>
        </w:rPr>
      </w:pPr>
      <w:bookmarkStart w:id="55" w:name="_Toc476122733"/>
      <w:r w:rsidRPr="00164C26">
        <w:rPr>
          <w:b w:val="0"/>
          <w:color w:val="auto"/>
        </w:rPr>
        <w:t xml:space="preserve">Tabla </w:t>
      </w:r>
      <w:r w:rsidRPr="00164C26">
        <w:rPr>
          <w:b w:val="0"/>
          <w:color w:val="auto"/>
        </w:rPr>
        <w:fldChar w:fldCharType="begin"/>
      </w:r>
      <w:r w:rsidRPr="00164C26">
        <w:rPr>
          <w:b w:val="0"/>
          <w:color w:val="auto"/>
        </w:rPr>
        <w:instrText xml:space="preserve"> SEQ Tabla \* ARABIC </w:instrText>
      </w:r>
      <w:r w:rsidRPr="00164C26">
        <w:rPr>
          <w:b w:val="0"/>
          <w:color w:val="auto"/>
        </w:rPr>
        <w:fldChar w:fldCharType="separate"/>
      </w:r>
      <w:r w:rsidRPr="00164C26">
        <w:rPr>
          <w:b w:val="0"/>
          <w:noProof/>
          <w:color w:val="auto"/>
        </w:rPr>
        <w:t>17</w:t>
      </w:r>
      <w:r w:rsidRPr="00164C26">
        <w:rPr>
          <w:b w:val="0"/>
          <w:color w:val="auto"/>
        </w:rPr>
        <w:fldChar w:fldCharType="end"/>
      </w:r>
      <w:r w:rsidRPr="00164C26">
        <w:rPr>
          <w:b w:val="0"/>
          <w:color w:val="auto"/>
        </w:rPr>
        <w:t>. Caudal de aporte</w:t>
      </w:r>
      <w:bookmarkEnd w:id="55"/>
    </w:p>
    <w:tbl>
      <w:tblPr>
        <w:tblW w:w="6000" w:type="dxa"/>
        <w:jc w:val="center"/>
        <w:tblInd w:w="55" w:type="dxa"/>
        <w:tblCellMar>
          <w:left w:w="70" w:type="dxa"/>
          <w:right w:w="70" w:type="dxa"/>
        </w:tblCellMar>
        <w:tblLook w:val="04A0" w:firstRow="1" w:lastRow="0" w:firstColumn="1" w:lastColumn="0" w:noHBand="0" w:noVBand="1"/>
      </w:tblPr>
      <w:tblGrid>
        <w:gridCol w:w="1200"/>
        <w:gridCol w:w="1370"/>
        <w:gridCol w:w="631"/>
        <w:gridCol w:w="1622"/>
        <w:gridCol w:w="1177"/>
      </w:tblGrid>
      <w:tr w:rsidR="00912AC5" w:rsidRPr="00912AC5" w:rsidTr="00912AC5">
        <w:trPr>
          <w:trHeight w:val="315"/>
          <w:jc w:val="center"/>
        </w:trPr>
        <w:tc>
          <w:tcPr>
            <w:tcW w:w="1200" w:type="dxa"/>
            <w:vMerge w:val="restart"/>
            <w:tcBorders>
              <w:top w:val="single" w:sz="8" w:space="0" w:color="auto"/>
              <w:left w:val="single" w:sz="8" w:space="0" w:color="auto"/>
              <w:bottom w:val="single" w:sz="8" w:space="0" w:color="000000"/>
              <w:right w:val="single" w:sz="8" w:space="0" w:color="auto"/>
            </w:tcBorders>
            <w:shd w:val="clear" w:color="000000" w:fill="92CDDC"/>
            <w:noWrap/>
            <w:vAlign w:val="center"/>
            <w:hideMark/>
          </w:tcPr>
          <w:p w:rsidR="00912AC5" w:rsidRPr="00912AC5" w:rsidRDefault="00912AC5" w:rsidP="00912AC5">
            <w:pPr>
              <w:spacing w:after="0" w:line="240" w:lineRule="auto"/>
              <w:jc w:val="center"/>
              <w:rPr>
                <w:rFonts w:ascii="Calibri" w:eastAsia="Times New Roman" w:hAnsi="Calibri" w:cs="Times New Roman"/>
                <w:b/>
                <w:bCs/>
                <w:color w:val="000000"/>
                <w:sz w:val="22"/>
                <w:lang w:eastAsia="es-CO"/>
              </w:rPr>
            </w:pPr>
            <w:proofErr w:type="spellStart"/>
            <w:r w:rsidRPr="00912AC5">
              <w:rPr>
                <w:rFonts w:ascii="Calibri" w:eastAsia="Times New Roman" w:hAnsi="Calibri" w:cs="Times New Roman"/>
                <w:b/>
                <w:bCs/>
                <w:color w:val="000000"/>
                <w:sz w:val="22"/>
                <w:lang w:eastAsia="es-CO"/>
              </w:rPr>
              <w:t>Tr</w:t>
            </w:r>
            <w:proofErr w:type="spellEnd"/>
          </w:p>
        </w:tc>
        <w:tc>
          <w:tcPr>
            <w:tcW w:w="4800" w:type="dxa"/>
            <w:gridSpan w:val="4"/>
            <w:tcBorders>
              <w:top w:val="single" w:sz="8" w:space="0" w:color="auto"/>
              <w:left w:val="nil"/>
              <w:bottom w:val="single" w:sz="8" w:space="0" w:color="auto"/>
              <w:right w:val="single" w:sz="8" w:space="0" w:color="000000"/>
            </w:tcBorders>
            <w:shd w:val="clear" w:color="000000" w:fill="92CDDC"/>
            <w:noWrap/>
            <w:vAlign w:val="center"/>
            <w:hideMark/>
          </w:tcPr>
          <w:p w:rsidR="00912AC5" w:rsidRPr="00912AC5" w:rsidRDefault="00912AC5" w:rsidP="00912AC5">
            <w:pPr>
              <w:spacing w:after="0" w:line="240" w:lineRule="auto"/>
              <w:jc w:val="center"/>
              <w:rPr>
                <w:rFonts w:ascii="Calibri" w:eastAsia="Times New Roman" w:hAnsi="Calibri" w:cs="Times New Roman"/>
                <w:b/>
                <w:bCs/>
                <w:color w:val="000000"/>
                <w:sz w:val="22"/>
                <w:lang w:eastAsia="es-CO"/>
              </w:rPr>
            </w:pPr>
            <w:r w:rsidRPr="00912AC5">
              <w:rPr>
                <w:rFonts w:ascii="Calibri" w:eastAsia="Times New Roman" w:hAnsi="Calibri" w:cs="Times New Roman"/>
                <w:b/>
                <w:bCs/>
                <w:color w:val="000000"/>
                <w:sz w:val="22"/>
                <w:lang w:eastAsia="es-CO"/>
              </w:rPr>
              <w:t xml:space="preserve">CARRETERA VEREDA </w:t>
            </w:r>
            <w:r w:rsidR="0008025E" w:rsidRPr="0008025E">
              <w:rPr>
                <w:rFonts w:ascii="Calibri" w:eastAsia="Times New Roman" w:hAnsi="Calibri" w:cs="Times New Roman"/>
                <w:b/>
                <w:bCs/>
                <w:color w:val="000000"/>
                <w:sz w:val="22"/>
                <w:lang w:eastAsia="es-CO"/>
              </w:rPr>
              <w:t>SIUMAN RUCHE</w:t>
            </w:r>
          </w:p>
        </w:tc>
      </w:tr>
      <w:tr w:rsidR="00912AC5" w:rsidRPr="00912AC5" w:rsidTr="00912AC5">
        <w:trPr>
          <w:trHeight w:val="315"/>
          <w:jc w:val="center"/>
        </w:trPr>
        <w:tc>
          <w:tcPr>
            <w:tcW w:w="1200" w:type="dxa"/>
            <w:vMerge/>
            <w:tcBorders>
              <w:top w:val="single" w:sz="8" w:space="0" w:color="auto"/>
              <w:left w:val="single" w:sz="8" w:space="0" w:color="auto"/>
              <w:bottom w:val="single" w:sz="8" w:space="0" w:color="000000"/>
              <w:right w:val="single" w:sz="8" w:space="0" w:color="auto"/>
            </w:tcBorders>
            <w:vAlign w:val="center"/>
            <w:hideMark/>
          </w:tcPr>
          <w:p w:rsidR="00912AC5" w:rsidRPr="00912AC5" w:rsidRDefault="00912AC5" w:rsidP="00912AC5">
            <w:pPr>
              <w:spacing w:after="0" w:line="240" w:lineRule="auto"/>
              <w:rPr>
                <w:rFonts w:ascii="Calibri" w:eastAsia="Times New Roman" w:hAnsi="Calibri" w:cs="Times New Roman"/>
                <w:b/>
                <w:bCs/>
                <w:color w:val="000000"/>
                <w:sz w:val="22"/>
                <w:lang w:eastAsia="es-CO"/>
              </w:rPr>
            </w:pPr>
          </w:p>
        </w:tc>
        <w:tc>
          <w:tcPr>
            <w:tcW w:w="1370" w:type="dxa"/>
            <w:tcBorders>
              <w:top w:val="nil"/>
              <w:left w:val="nil"/>
              <w:bottom w:val="single" w:sz="8" w:space="0" w:color="auto"/>
              <w:right w:val="single" w:sz="8" w:space="0" w:color="auto"/>
            </w:tcBorders>
            <w:shd w:val="clear" w:color="000000" w:fill="92CDDC"/>
            <w:noWrap/>
            <w:vAlign w:val="center"/>
            <w:hideMark/>
          </w:tcPr>
          <w:p w:rsidR="00912AC5" w:rsidRPr="00912AC5" w:rsidRDefault="00912AC5" w:rsidP="00912AC5">
            <w:pPr>
              <w:spacing w:after="0" w:line="240" w:lineRule="auto"/>
              <w:jc w:val="center"/>
              <w:rPr>
                <w:rFonts w:ascii="Calibri" w:eastAsia="Times New Roman" w:hAnsi="Calibri" w:cs="Times New Roman"/>
                <w:b/>
                <w:bCs/>
                <w:color w:val="000000"/>
                <w:sz w:val="22"/>
                <w:lang w:eastAsia="es-CO"/>
              </w:rPr>
            </w:pPr>
            <w:r w:rsidRPr="00912AC5">
              <w:rPr>
                <w:rFonts w:ascii="Calibri" w:eastAsia="Times New Roman" w:hAnsi="Calibri" w:cs="Times New Roman"/>
                <w:b/>
                <w:bCs/>
                <w:color w:val="000000"/>
                <w:sz w:val="22"/>
                <w:lang w:eastAsia="es-CO"/>
              </w:rPr>
              <w:t>i (mm/</w:t>
            </w:r>
            <w:proofErr w:type="spellStart"/>
            <w:r w:rsidRPr="00912AC5">
              <w:rPr>
                <w:rFonts w:ascii="Calibri" w:eastAsia="Times New Roman" w:hAnsi="Calibri" w:cs="Times New Roman"/>
                <w:b/>
                <w:bCs/>
                <w:color w:val="000000"/>
                <w:sz w:val="22"/>
                <w:lang w:eastAsia="es-CO"/>
              </w:rPr>
              <w:t>hr</w:t>
            </w:r>
            <w:proofErr w:type="spellEnd"/>
            <w:r w:rsidRPr="00912AC5">
              <w:rPr>
                <w:rFonts w:ascii="Calibri" w:eastAsia="Times New Roman" w:hAnsi="Calibri" w:cs="Times New Roman"/>
                <w:b/>
                <w:bCs/>
                <w:color w:val="000000"/>
                <w:sz w:val="22"/>
                <w:lang w:eastAsia="es-CO"/>
              </w:rPr>
              <w:t>)</w:t>
            </w:r>
          </w:p>
        </w:tc>
        <w:tc>
          <w:tcPr>
            <w:tcW w:w="631" w:type="dxa"/>
            <w:tcBorders>
              <w:top w:val="nil"/>
              <w:left w:val="nil"/>
              <w:bottom w:val="single" w:sz="8" w:space="0" w:color="auto"/>
              <w:right w:val="single" w:sz="8" w:space="0" w:color="auto"/>
            </w:tcBorders>
            <w:shd w:val="clear" w:color="000000" w:fill="92CDDC"/>
            <w:noWrap/>
            <w:vAlign w:val="center"/>
            <w:hideMark/>
          </w:tcPr>
          <w:p w:rsidR="00912AC5" w:rsidRPr="00912AC5" w:rsidRDefault="00912AC5" w:rsidP="00912AC5">
            <w:pPr>
              <w:spacing w:after="0" w:line="240" w:lineRule="auto"/>
              <w:jc w:val="center"/>
              <w:rPr>
                <w:rFonts w:ascii="Calibri" w:eastAsia="Times New Roman" w:hAnsi="Calibri" w:cs="Times New Roman"/>
                <w:b/>
                <w:bCs/>
                <w:color w:val="000000"/>
                <w:sz w:val="22"/>
                <w:lang w:eastAsia="es-CO"/>
              </w:rPr>
            </w:pPr>
            <w:r w:rsidRPr="00912AC5">
              <w:rPr>
                <w:rFonts w:ascii="Calibri" w:eastAsia="Times New Roman" w:hAnsi="Calibri" w:cs="Times New Roman"/>
                <w:b/>
                <w:bCs/>
                <w:color w:val="000000"/>
                <w:sz w:val="22"/>
                <w:lang w:eastAsia="es-CO"/>
              </w:rPr>
              <w:t>C</w:t>
            </w:r>
          </w:p>
        </w:tc>
        <w:tc>
          <w:tcPr>
            <w:tcW w:w="1622" w:type="dxa"/>
            <w:tcBorders>
              <w:top w:val="nil"/>
              <w:left w:val="nil"/>
              <w:bottom w:val="single" w:sz="8" w:space="0" w:color="auto"/>
              <w:right w:val="single" w:sz="8" w:space="0" w:color="auto"/>
            </w:tcBorders>
            <w:shd w:val="clear" w:color="000000" w:fill="92CDDC"/>
            <w:noWrap/>
            <w:vAlign w:val="center"/>
            <w:hideMark/>
          </w:tcPr>
          <w:p w:rsidR="00912AC5" w:rsidRPr="00912AC5" w:rsidRDefault="00912AC5" w:rsidP="00912AC5">
            <w:pPr>
              <w:spacing w:after="0" w:line="240" w:lineRule="auto"/>
              <w:jc w:val="center"/>
              <w:rPr>
                <w:rFonts w:ascii="Calibri" w:eastAsia="Times New Roman" w:hAnsi="Calibri" w:cs="Times New Roman"/>
                <w:b/>
                <w:bCs/>
                <w:color w:val="000000"/>
                <w:sz w:val="22"/>
                <w:lang w:eastAsia="es-CO"/>
              </w:rPr>
            </w:pPr>
            <w:r w:rsidRPr="00912AC5">
              <w:rPr>
                <w:rFonts w:ascii="Calibri" w:eastAsia="Times New Roman" w:hAnsi="Calibri" w:cs="Times New Roman"/>
                <w:b/>
                <w:bCs/>
                <w:color w:val="000000"/>
                <w:sz w:val="22"/>
                <w:lang w:eastAsia="es-CO"/>
              </w:rPr>
              <w:t>Q (L/s)</w:t>
            </w:r>
          </w:p>
        </w:tc>
        <w:tc>
          <w:tcPr>
            <w:tcW w:w="1177" w:type="dxa"/>
            <w:tcBorders>
              <w:top w:val="nil"/>
              <w:left w:val="nil"/>
              <w:bottom w:val="single" w:sz="8" w:space="0" w:color="auto"/>
              <w:right w:val="single" w:sz="8" w:space="0" w:color="auto"/>
            </w:tcBorders>
            <w:shd w:val="clear" w:color="000000" w:fill="92CDDC"/>
            <w:noWrap/>
            <w:vAlign w:val="center"/>
            <w:hideMark/>
          </w:tcPr>
          <w:p w:rsidR="00912AC5" w:rsidRPr="00912AC5" w:rsidRDefault="00912AC5" w:rsidP="00912AC5">
            <w:pPr>
              <w:spacing w:after="0" w:line="240" w:lineRule="auto"/>
              <w:jc w:val="center"/>
              <w:rPr>
                <w:rFonts w:ascii="Calibri" w:eastAsia="Times New Roman" w:hAnsi="Calibri" w:cs="Times New Roman"/>
                <w:b/>
                <w:bCs/>
                <w:color w:val="000000"/>
                <w:sz w:val="22"/>
                <w:lang w:eastAsia="es-CO"/>
              </w:rPr>
            </w:pPr>
            <w:r w:rsidRPr="00912AC5">
              <w:rPr>
                <w:rFonts w:ascii="Calibri" w:eastAsia="Times New Roman" w:hAnsi="Calibri" w:cs="Times New Roman"/>
                <w:b/>
                <w:bCs/>
                <w:color w:val="000000"/>
                <w:sz w:val="22"/>
                <w:lang w:eastAsia="es-CO"/>
              </w:rPr>
              <w:t>Q(m3/s)</w:t>
            </w:r>
          </w:p>
        </w:tc>
      </w:tr>
      <w:tr w:rsidR="00912AC5" w:rsidRPr="00912AC5" w:rsidTr="00912AC5">
        <w:trPr>
          <w:trHeight w:val="315"/>
          <w:jc w:val="center"/>
        </w:trPr>
        <w:tc>
          <w:tcPr>
            <w:tcW w:w="1200" w:type="dxa"/>
            <w:tcBorders>
              <w:top w:val="nil"/>
              <w:left w:val="single" w:sz="8" w:space="0" w:color="auto"/>
              <w:bottom w:val="single" w:sz="8" w:space="0" w:color="auto"/>
              <w:right w:val="single" w:sz="8" w:space="0" w:color="auto"/>
            </w:tcBorders>
            <w:shd w:val="clear" w:color="auto" w:fill="auto"/>
            <w:noWrap/>
            <w:vAlign w:val="center"/>
            <w:hideMark/>
          </w:tcPr>
          <w:p w:rsidR="00912AC5" w:rsidRPr="00912AC5" w:rsidRDefault="00912AC5" w:rsidP="00912AC5">
            <w:pPr>
              <w:spacing w:after="0" w:line="240" w:lineRule="auto"/>
              <w:jc w:val="center"/>
              <w:rPr>
                <w:rFonts w:ascii="Calibri" w:eastAsia="Times New Roman" w:hAnsi="Calibri" w:cs="Times New Roman"/>
                <w:b/>
                <w:bCs/>
                <w:color w:val="000000"/>
                <w:sz w:val="22"/>
                <w:lang w:eastAsia="es-CO"/>
              </w:rPr>
            </w:pPr>
            <w:r w:rsidRPr="00912AC5">
              <w:rPr>
                <w:rFonts w:ascii="Calibri" w:eastAsia="Times New Roman" w:hAnsi="Calibri" w:cs="Times New Roman"/>
                <w:b/>
                <w:bCs/>
                <w:color w:val="000000"/>
                <w:sz w:val="22"/>
                <w:lang w:eastAsia="es-CO"/>
              </w:rPr>
              <w:t>2</w:t>
            </w:r>
          </w:p>
        </w:tc>
        <w:tc>
          <w:tcPr>
            <w:tcW w:w="1370" w:type="dxa"/>
            <w:tcBorders>
              <w:top w:val="nil"/>
              <w:left w:val="nil"/>
              <w:bottom w:val="single" w:sz="8" w:space="0" w:color="auto"/>
              <w:right w:val="single" w:sz="8" w:space="0" w:color="auto"/>
            </w:tcBorders>
            <w:shd w:val="clear" w:color="auto" w:fill="auto"/>
            <w:noWrap/>
            <w:vAlign w:val="center"/>
            <w:hideMark/>
          </w:tcPr>
          <w:p w:rsidR="00912AC5" w:rsidRPr="00912AC5" w:rsidRDefault="00912AC5" w:rsidP="00912AC5">
            <w:pPr>
              <w:spacing w:after="0" w:line="240" w:lineRule="auto"/>
              <w:jc w:val="center"/>
              <w:rPr>
                <w:rFonts w:ascii="Calibri" w:eastAsia="Times New Roman" w:hAnsi="Calibri" w:cs="Times New Roman"/>
                <w:b/>
                <w:bCs/>
                <w:color w:val="000000"/>
                <w:sz w:val="22"/>
                <w:lang w:eastAsia="es-CO"/>
              </w:rPr>
            </w:pPr>
            <w:r w:rsidRPr="00912AC5">
              <w:rPr>
                <w:rFonts w:ascii="Calibri" w:eastAsia="Times New Roman" w:hAnsi="Calibri" w:cs="Times New Roman"/>
                <w:b/>
                <w:bCs/>
                <w:color w:val="000000"/>
                <w:sz w:val="22"/>
                <w:lang w:eastAsia="es-CO"/>
              </w:rPr>
              <w:t>16.87</w:t>
            </w:r>
          </w:p>
        </w:tc>
        <w:tc>
          <w:tcPr>
            <w:tcW w:w="631" w:type="dxa"/>
            <w:tcBorders>
              <w:top w:val="nil"/>
              <w:left w:val="nil"/>
              <w:bottom w:val="single" w:sz="8" w:space="0" w:color="auto"/>
              <w:right w:val="single" w:sz="8" w:space="0" w:color="auto"/>
            </w:tcBorders>
            <w:shd w:val="clear" w:color="auto" w:fill="auto"/>
            <w:noWrap/>
            <w:vAlign w:val="center"/>
            <w:hideMark/>
          </w:tcPr>
          <w:p w:rsidR="00912AC5" w:rsidRPr="00912AC5" w:rsidRDefault="00912AC5" w:rsidP="00912AC5">
            <w:pPr>
              <w:spacing w:after="0" w:line="240" w:lineRule="auto"/>
              <w:jc w:val="center"/>
              <w:rPr>
                <w:rFonts w:ascii="Calibri" w:eastAsia="Times New Roman" w:hAnsi="Calibri" w:cs="Times New Roman"/>
                <w:b/>
                <w:bCs/>
                <w:color w:val="000000"/>
                <w:sz w:val="22"/>
                <w:lang w:eastAsia="es-CO"/>
              </w:rPr>
            </w:pPr>
            <w:r w:rsidRPr="00912AC5">
              <w:rPr>
                <w:rFonts w:ascii="Calibri" w:eastAsia="Times New Roman" w:hAnsi="Calibri" w:cs="Times New Roman"/>
                <w:b/>
                <w:bCs/>
                <w:color w:val="000000"/>
                <w:sz w:val="22"/>
                <w:lang w:eastAsia="es-CO"/>
              </w:rPr>
              <w:t>0.75</w:t>
            </w:r>
          </w:p>
        </w:tc>
        <w:tc>
          <w:tcPr>
            <w:tcW w:w="1622" w:type="dxa"/>
            <w:tcBorders>
              <w:top w:val="nil"/>
              <w:left w:val="nil"/>
              <w:bottom w:val="single" w:sz="8" w:space="0" w:color="auto"/>
              <w:right w:val="single" w:sz="8" w:space="0" w:color="auto"/>
            </w:tcBorders>
            <w:shd w:val="clear" w:color="auto" w:fill="auto"/>
            <w:noWrap/>
            <w:vAlign w:val="center"/>
            <w:hideMark/>
          </w:tcPr>
          <w:p w:rsidR="00912AC5" w:rsidRPr="00912AC5" w:rsidRDefault="00912AC5" w:rsidP="00912AC5">
            <w:pPr>
              <w:spacing w:after="0" w:line="240" w:lineRule="auto"/>
              <w:jc w:val="right"/>
              <w:rPr>
                <w:rFonts w:ascii="Calibri" w:eastAsia="Times New Roman" w:hAnsi="Calibri" w:cs="Times New Roman"/>
                <w:color w:val="000000"/>
                <w:sz w:val="22"/>
                <w:lang w:eastAsia="es-CO"/>
              </w:rPr>
            </w:pPr>
            <w:r w:rsidRPr="00912AC5">
              <w:rPr>
                <w:rFonts w:ascii="Calibri" w:eastAsia="Times New Roman" w:hAnsi="Calibri" w:cs="Times New Roman"/>
                <w:color w:val="000000"/>
                <w:sz w:val="22"/>
                <w:lang w:eastAsia="es-CO"/>
              </w:rPr>
              <w:t>38.691345</w:t>
            </w:r>
          </w:p>
        </w:tc>
        <w:tc>
          <w:tcPr>
            <w:tcW w:w="1177" w:type="dxa"/>
            <w:tcBorders>
              <w:top w:val="nil"/>
              <w:left w:val="nil"/>
              <w:bottom w:val="single" w:sz="8" w:space="0" w:color="auto"/>
              <w:right w:val="single" w:sz="8" w:space="0" w:color="auto"/>
            </w:tcBorders>
            <w:shd w:val="clear" w:color="auto" w:fill="auto"/>
            <w:noWrap/>
            <w:vAlign w:val="center"/>
            <w:hideMark/>
          </w:tcPr>
          <w:p w:rsidR="00912AC5" w:rsidRPr="00912AC5" w:rsidRDefault="00912AC5" w:rsidP="00912AC5">
            <w:pPr>
              <w:spacing w:after="0" w:line="240" w:lineRule="auto"/>
              <w:jc w:val="center"/>
              <w:rPr>
                <w:rFonts w:ascii="Calibri" w:eastAsia="Times New Roman" w:hAnsi="Calibri" w:cs="Times New Roman"/>
                <w:color w:val="000000"/>
                <w:sz w:val="22"/>
                <w:lang w:eastAsia="es-CO"/>
              </w:rPr>
            </w:pPr>
            <w:r w:rsidRPr="00912AC5">
              <w:rPr>
                <w:rFonts w:ascii="Calibri" w:eastAsia="Times New Roman" w:hAnsi="Calibri" w:cs="Times New Roman"/>
                <w:color w:val="000000"/>
                <w:sz w:val="22"/>
                <w:lang w:eastAsia="es-CO"/>
              </w:rPr>
              <w:t>0.0387</w:t>
            </w:r>
          </w:p>
        </w:tc>
      </w:tr>
      <w:tr w:rsidR="00912AC5" w:rsidRPr="00912AC5" w:rsidTr="00912AC5">
        <w:trPr>
          <w:trHeight w:val="315"/>
          <w:jc w:val="center"/>
        </w:trPr>
        <w:tc>
          <w:tcPr>
            <w:tcW w:w="1200" w:type="dxa"/>
            <w:tcBorders>
              <w:top w:val="nil"/>
              <w:left w:val="single" w:sz="8" w:space="0" w:color="auto"/>
              <w:bottom w:val="single" w:sz="8" w:space="0" w:color="auto"/>
              <w:right w:val="single" w:sz="8" w:space="0" w:color="auto"/>
            </w:tcBorders>
            <w:shd w:val="clear" w:color="auto" w:fill="auto"/>
            <w:noWrap/>
            <w:vAlign w:val="center"/>
            <w:hideMark/>
          </w:tcPr>
          <w:p w:rsidR="00912AC5" w:rsidRPr="00912AC5" w:rsidRDefault="00912AC5" w:rsidP="00912AC5">
            <w:pPr>
              <w:spacing w:after="0" w:line="240" w:lineRule="auto"/>
              <w:jc w:val="center"/>
              <w:rPr>
                <w:rFonts w:ascii="Calibri" w:eastAsia="Times New Roman" w:hAnsi="Calibri" w:cs="Times New Roman"/>
                <w:b/>
                <w:bCs/>
                <w:color w:val="000000"/>
                <w:sz w:val="22"/>
                <w:lang w:eastAsia="es-CO"/>
              </w:rPr>
            </w:pPr>
            <w:r w:rsidRPr="00912AC5">
              <w:rPr>
                <w:rFonts w:ascii="Calibri" w:eastAsia="Times New Roman" w:hAnsi="Calibri" w:cs="Times New Roman"/>
                <w:b/>
                <w:bCs/>
                <w:color w:val="000000"/>
                <w:sz w:val="22"/>
                <w:lang w:eastAsia="es-CO"/>
              </w:rPr>
              <w:t>5</w:t>
            </w:r>
          </w:p>
        </w:tc>
        <w:tc>
          <w:tcPr>
            <w:tcW w:w="1370" w:type="dxa"/>
            <w:tcBorders>
              <w:top w:val="nil"/>
              <w:left w:val="nil"/>
              <w:bottom w:val="single" w:sz="8" w:space="0" w:color="auto"/>
              <w:right w:val="single" w:sz="8" w:space="0" w:color="auto"/>
            </w:tcBorders>
            <w:shd w:val="clear" w:color="auto" w:fill="auto"/>
            <w:noWrap/>
            <w:vAlign w:val="center"/>
            <w:hideMark/>
          </w:tcPr>
          <w:p w:rsidR="00912AC5" w:rsidRPr="00912AC5" w:rsidRDefault="00912AC5" w:rsidP="00912AC5">
            <w:pPr>
              <w:spacing w:after="0" w:line="240" w:lineRule="auto"/>
              <w:jc w:val="center"/>
              <w:rPr>
                <w:rFonts w:ascii="Calibri" w:eastAsia="Times New Roman" w:hAnsi="Calibri" w:cs="Times New Roman"/>
                <w:b/>
                <w:bCs/>
                <w:color w:val="000000"/>
                <w:sz w:val="22"/>
                <w:lang w:eastAsia="es-CO"/>
              </w:rPr>
            </w:pPr>
            <w:r w:rsidRPr="00912AC5">
              <w:rPr>
                <w:rFonts w:ascii="Calibri" w:eastAsia="Times New Roman" w:hAnsi="Calibri" w:cs="Times New Roman"/>
                <w:b/>
                <w:bCs/>
                <w:color w:val="000000"/>
                <w:sz w:val="22"/>
                <w:lang w:eastAsia="es-CO"/>
              </w:rPr>
              <w:t>20.87</w:t>
            </w:r>
          </w:p>
        </w:tc>
        <w:tc>
          <w:tcPr>
            <w:tcW w:w="631" w:type="dxa"/>
            <w:tcBorders>
              <w:top w:val="nil"/>
              <w:left w:val="nil"/>
              <w:bottom w:val="single" w:sz="8" w:space="0" w:color="auto"/>
              <w:right w:val="single" w:sz="8" w:space="0" w:color="auto"/>
            </w:tcBorders>
            <w:shd w:val="clear" w:color="auto" w:fill="auto"/>
            <w:noWrap/>
            <w:vAlign w:val="center"/>
            <w:hideMark/>
          </w:tcPr>
          <w:p w:rsidR="00912AC5" w:rsidRPr="00912AC5" w:rsidRDefault="00912AC5" w:rsidP="00912AC5">
            <w:pPr>
              <w:spacing w:after="0" w:line="240" w:lineRule="auto"/>
              <w:jc w:val="center"/>
              <w:rPr>
                <w:rFonts w:ascii="Calibri" w:eastAsia="Times New Roman" w:hAnsi="Calibri" w:cs="Times New Roman"/>
                <w:b/>
                <w:bCs/>
                <w:color w:val="000000"/>
                <w:sz w:val="22"/>
                <w:lang w:eastAsia="es-CO"/>
              </w:rPr>
            </w:pPr>
            <w:r w:rsidRPr="00912AC5">
              <w:rPr>
                <w:rFonts w:ascii="Calibri" w:eastAsia="Times New Roman" w:hAnsi="Calibri" w:cs="Times New Roman"/>
                <w:b/>
                <w:bCs/>
                <w:color w:val="000000"/>
                <w:sz w:val="22"/>
                <w:lang w:eastAsia="es-CO"/>
              </w:rPr>
              <w:t>0.8</w:t>
            </w:r>
          </w:p>
        </w:tc>
        <w:tc>
          <w:tcPr>
            <w:tcW w:w="1622" w:type="dxa"/>
            <w:tcBorders>
              <w:top w:val="nil"/>
              <w:left w:val="nil"/>
              <w:bottom w:val="single" w:sz="8" w:space="0" w:color="auto"/>
              <w:right w:val="single" w:sz="8" w:space="0" w:color="auto"/>
            </w:tcBorders>
            <w:shd w:val="clear" w:color="auto" w:fill="auto"/>
            <w:noWrap/>
            <w:vAlign w:val="center"/>
            <w:hideMark/>
          </w:tcPr>
          <w:p w:rsidR="00912AC5" w:rsidRPr="00912AC5" w:rsidRDefault="00912AC5" w:rsidP="00912AC5">
            <w:pPr>
              <w:spacing w:after="0" w:line="240" w:lineRule="auto"/>
              <w:jc w:val="right"/>
              <w:rPr>
                <w:rFonts w:ascii="Calibri" w:eastAsia="Times New Roman" w:hAnsi="Calibri" w:cs="Times New Roman"/>
                <w:color w:val="000000"/>
                <w:sz w:val="22"/>
                <w:lang w:eastAsia="es-CO"/>
              </w:rPr>
            </w:pPr>
            <w:r w:rsidRPr="00912AC5">
              <w:rPr>
                <w:rFonts w:ascii="Calibri" w:eastAsia="Times New Roman" w:hAnsi="Calibri" w:cs="Times New Roman"/>
                <w:color w:val="000000"/>
                <w:sz w:val="22"/>
                <w:lang w:eastAsia="es-CO"/>
              </w:rPr>
              <w:t>51.056368</w:t>
            </w:r>
          </w:p>
        </w:tc>
        <w:tc>
          <w:tcPr>
            <w:tcW w:w="1177" w:type="dxa"/>
            <w:tcBorders>
              <w:top w:val="nil"/>
              <w:left w:val="nil"/>
              <w:bottom w:val="single" w:sz="8" w:space="0" w:color="auto"/>
              <w:right w:val="single" w:sz="8" w:space="0" w:color="auto"/>
            </w:tcBorders>
            <w:shd w:val="clear" w:color="auto" w:fill="auto"/>
            <w:noWrap/>
            <w:vAlign w:val="center"/>
            <w:hideMark/>
          </w:tcPr>
          <w:p w:rsidR="00912AC5" w:rsidRPr="00912AC5" w:rsidRDefault="00912AC5" w:rsidP="00912AC5">
            <w:pPr>
              <w:spacing w:after="0" w:line="240" w:lineRule="auto"/>
              <w:jc w:val="center"/>
              <w:rPr>
                <w:rFonts w:ascii="Calibri" w:eastAsia="Times New Roman" w:hAnsi="Calibri" w:cs="Times New Roman"/>
                <w:color w:val="000000"/>
                <w:sz w:val="22"/>
                <w:lang w:eastAsia="es-CO"/>
              </w:rPr>
            </w:pPr>
            <w:r w:rsidRPr="00912AC5">
              <w:rPr>
                <w:rFonts w:ascii="Calibri" w:eastAsia="Times New Roman" w:hAnsi="Calibri" w:cs="Times New Roman"/>
                <w:color w:val="000000"/>
                <w:sz w:val="22"/>
                <w:lang w:eastAsia="es-CO"/>
              </w:rPr>
              <w:t>0.0511</w:t>
            </w:r>
          </w:p>
        </w:tc>
      </w:tr>
      <w:tr w:rsidR="00912AC5" w:rsidRPr="00912AC5" w:rsidTr="00912AC5">
        <w:trPr>
          <w:trHeight w:val="315"/>
          <w:jc w:val="center"/>
        </w:trPr>
        <w:tc>
          <w:tcPr>
            <w:tcW w:w="1200" w:type="dxa"/>
            <w:tcBorders>
              <w:top w:val="nil"/>
              <w:left w:val="single" w:sz="8" w:space="0" w:color="auto"/>
              <w:bottom w:val="single" w:sz="8" w:space="0" w:color="auto"/>
              <w:right w:val="single" w:sz="8" w:space="0" w:color="auto"/>
            </w:tcBorders>
            <w:shd w:val="clear" w:color="auto" w:fill="auto"/>
            <w:noWrap/>
            <w:vAlign w:val="center"/>
            <w:hideMark/>
          </w:tcPr>
          <w:p w:rsidR="00912AC5" w:rsidRPr="00912AC5" w:rsidRDefault="00912AC5" w:rsidP="00912AC5">
            <w:pPr>
              <w:spacing w:after="0" w:line="240" w:lineRule="auto"/>
              <w:jc w:val="center"/>
              <w:rPr>
                <w:rFonts w:ascii="Calibri" w:eastAsia="Times New Roman" w:hAnsi="Calibri" w:cs="Times New Roman"/>
                <w:b/>
                <w:bCs/>
                <w:color w:val="000000"/>
                <w:sz w:val="22"/>
                <w:lang w:eastAsia="es-CO"/>
              </w:rPr>
            </w:pPr>
            <w:r w:rsidRPr="00912AC5">
              <w:rPr>
                <w:rFonts w:ascii="Calibri" w:eastAsia="Times New Roman" w:hAnsi="Calibri" w:cs="Times New Roman"/>
                <w:b/>
                <w:bCs/>
                <w:color w:val="000000"/>
                <w:sz w:val="22"/>
                <w:lang w:eastAsia="es-CO"/>
              </w:rPr>
              <w:t>10</w:t>
            </w:r>
          </w:p>
        </w:tc>
        <w:tc>
          <w:tcPr>
            <w:tcW w:w="1370" w:type="dxa"/>
            <w:tcBorders>
              <w:top w:val="nil"/>
              <w:left w:val="nil"/>
              <w:bottom w:val="single" w:sz="8" w:space="0" w:color="auto"/>
              <w:right w:val="single" w:sz="8" w:space="0" w:color="auto"/>
            </w:tcBorders>
            <w:shd w:val="clear" w:color="auto" w:fill="auto"/>
            <w:noWrap/>
            <w:vAlign w:val="center"/>
            <w:hideMark/>
          </w:tcPr>
          <w:p w:rsidR="00912AC5" w:rsidRPr="00912AC5" w:rsidRDefault="00912AC5" w:rsidP="00912AC5">
            <w:pPr>
              <w:spacing w:after="0" w:line="240" w:lineRule="auto"/>
              <w:jc w:val="center"/>
              <w:rPr>
                <w:rFonts w:ascii="Calibri" w:eastAsia="Times New Roman" w:hAnsi="Calibri" w:cs="Times New Roman"/>
                <w:b/>
                <w:bCs/>
                <w:color w:val="000000"/>
                <w:sz w:val="22"/>
                <w:lang w:eastAsia="es-CO"/>
              </w:rPr>
            </w:pPr>
            <w:r w:rsidRPr="00912AC5">
              <w:rPr>
                <w:rFonts w:ascii="Calibri" w:eastAsia="Times New Roman" w:hAnsi="Calibri" w:cs="Times New Roman"/>
                <w:b/>
                <w:bCs/>
                <w:color w:val="000000"/>
                <w:sz w:val="22"/>
                <w:lang w:eastAsia="es-CO"/>
              </w:rPr>
              <w:t>24.51</w:t>
            </w:r>
          </w:p>
        </w:tc>
        <w:tc>
          <w:tcPr>
            <w:tcW w:w="631" w:type="dxa"/>
            <w:tcBorders>
              <w:top w:val="nil"/>
              <w:left w:val="nil"/>
              <w:bottom w:val="single" w:sz="8" w:space="0" w:color="auto"/>
              <w:right w:val="single" w:sz="8" w:space="0" w:color="auto"/>
            </w:tcBorders>
            <w:shd w:val="clear" w:color="auto" w:fill="auto"/>
            <w:noWrap/>
            <w:vAlign w:val="center"/>
            <w:hideMark/>
          </w:tcPr>
          <w:p w:rsidR="00912AC5" w:rsidRPr="00912AC5" w:rsidRDefault="00912AC5" w:rsidP="00912AC5">
            <w:pPr>
              <w:spacing w:after="0" w:line="240" w:lineRule="auto"/>
              <w:jc w:val="center"/>
              <w:rPr>
                <w:rFonts w:ascii="Calibri" w:eastAsia="Times New Roman" w:hAnsi="Calibri" w:cs="Times New Roman"/>
                <w:b/>
                <w:bCs/>
                <w:color w:val="000000"/>
                <w:sz w:val="22"/>
                <w:lang w:eastAsia="es-CO"/>
              </w:rPr>
            </w:pPr>
            <w:r w:rsidRPr="00912AC5">
              <w:rPr>
                <w:rFonts w:ascii="Calibri" w:eastAsia="Times New Roman" w:hAnsi="Calibri" w:cs="Times New Roman"/>
                <w:b/>
                <w:bCs/>
                <w:color w:val="000000"/>
                <w:sz w:val="22"/>
                <w:lang w:eastAsia="es-CO"/>
              </w:rPr>
              <w:t>0.83</w:t>
            </w:r>
          </w:p>
        </w:tc>
        <w:tc>
          <w:tcPr>
            <w:tcW w:w="1622" w:type="dxa"/>
            <w:tcBorders>
              <w:top w:val="nil"/>
              <w:left w:val="nil"/>
              <w:bottom w:val="single" w:sz="8" w:space="0" w:color="auto"/>
              <w:right w:val="single" w:sz="8" w:space="0" w:color="auto"/>
            </w:tcBorders>
            <w:shd w:val="clear" w:color="auto" w:fill="auto"/>
            <w:noWrap/>
            <w:vAlign w:val="center"/>
            <w:hideMark/>
          </w:tcPr>
          <w:p w:rsidR="00912AC5" w:rsidRPr="00912AC5" w:rsidRDefault="00912AC5" w:rsidP="00912AC5">
            <w:pPr>
              <w:spacing w:after="0" w:line="240" w:lineRule="auto"/>
              <w:jc w:val="right"/>
              <w:rPr>
                <w:rFonts w:ascii="Calibri" w:eastAsia="Times New Roman" w:hAnsi="Calibri" w:cs="Times New Roman"/>
                <w:color w:val="000000"/>
                <w:sz w:val="22"/>
                <w:lang w:eastAsia="es-CO"/>
              </w:rPr>
            </w:pPr>
            <w:r w:rsidRPr="00912AC5">
              <w:rPr>
                <w:rFonts w:ascii="Calibri" w:eastAsia="Times New Roman" w:hAnsi="Calibri" w:cs="Times New Roman"/>
                <w:color w:val="000000"/>
                <w:sz w:val="22"/>
                <w:lang w:eastAsia="es-CO"/>
              </w:rPr>
              <w:t>62.2098114</w:t>
            </w:r>
          </w:p>
        </w:tc>
        <w:tc>
          <w:tcPr>
            <w:tcW w:w="1177" w:type="dxa"/>
            <w:tcBorders>
              <w:top w:val="nil"/>
              <w:left w:val="nil"/>
              <w:bottom w:val="single" w:sz="8" w:space="0" w:color="auto"/>
              <w:right w:val="single" w:sz="8" w:space="0" w:color="auto"/>
            </w:tcBorders>
            <w:shd w:val="clear" w:color="auto" w:fill="auto"/>
            <w:noWrap/>
            <w:vAlign w:val="center"/>
            <w:hideMark/>
          </w:tcPr>
          <w:p w:rsidR="00912AC5" w:rsidRPr="00912AC5" w:rsidRDefault="00912AC5" w:rsidP="00912AC5">
            <w:pPr>
              <w:spacing w:after="0" w:line="240" w:lineRule="auto"/>
              <w:jc w:val="center"/>
              <w:rPr>
                <w:rFonts w:ascii="Calibri" w:eastAsia="Times New Roman" w:hAnsi="Calibri" w:cs="Times New Roman"/>
                <w:color w:val="000000"/>
                <w:sz w:val="22"/>
                <w:lang w:eastAsia="es-CO"/>
              </w:rPr>
            </w:pPr>
            <w:r w:rsidRPr="00912AC5">
              <w:rPr>
                <w:rFonts w:ascii="Calibri" w:eastAsia="Times New Roman" w:hAnsi="Calibri" w:cs="Times New Roman"/>
                <w:color w:val="000000"/>
                <w:sz w:val="22"/>
                <w:lang w:eastAsia="es-CO"/>
              </w:rPr>
              <w:t>0.0622</w:t>
            </w:r>
          </w:p>
        </w:tc>
      </w:tr>
      <w:tr w:rsidR="00912AC5" w:rsidRPr="00912AC5" w:rsidTr="00912AC5">
        <w:trPr>
          <w:trHeight w:val="315"/>
          <w:jc w:val="center"/>
        </w:trPr>
        <w:tc>
          <w:tcPr>
            <w:tcW w:w="1200" w:type="dxa"/>
            <w:tcBorders>
              <w:top w:val="nil"/>
              <w:left w:val="single" w:sz="8" w:space="0" w:color="auto"/>
              <w:bottom w:val="single" w:sz="8" w:space="0" w:color="auto"/>
              <w:right w:val="single" w:sz="8" w:space="0" w:color="auto"/>
            </w:tcBorders>
            <w:shd w:val="clear" w:color="auto" w:fill="auto"/>
            <w:noWrap/>
            <w:vAlign w:val="center"/>
            <w:hideMark/>
          </w:tcPr>
          <w:p w:rsidR="00912AC5" w:rsidRPr="00912AC5" w:rsidRDefault="00912AC5" w:rsidP="00912AC5">
            <w:pPr>
              <w:spacing w:after="0" w:line="240" w:lineRule="auto"/>
              <w:jc w:val="center"/>
              <w:rPr>
                <w:rFonts w:ascii="Calibri" w:eastAsia="Times New Roman" w:hAnsi="Calibri" w:cs="Times New Roman"/>
                <w:b/>
                <w:bCs/>
                <w:color w:val="000000"/>
                <w:sz w:val="22"/>
                <w:lang w:eastAsia="es-CO"/>
              </w:rPr>
            </w:pPr>
            <w:r w:rsidRPr="00912AC5">
              <w:rPr>
                <w:rFonts w:ascii="Calibri" w:eastAsia="Times New Roman" w:hAnsi="Calibri" w:cs="Times New Roman"/>
                <w:b/>
                <w:bCs/>
                <w:color w:val="000000"/>
                <w:sz w:val="22"/>
                <w:lang w:eastAsia="es-CO"/>
              </w:rPr>
              <w:t>25</w:t>
            </w:r>
          </w:p>
        </w:tc>
        <w:tc>
          <w:tcPr>
            <w:tcW w:w="1370" w:type="dxa"/>
            <w:tcBorders>
              <w:top w:val="nil"/>
              <w:left w:val="nil"/>
              <w:bottom w:val="single" w:sz="8" w:space="0" w:color="auto"/>
              <w:right w:val="single" w:sz="8" w:space="0" w:color="auto"/>
            </w:tcBorders>
            <w:shd w:val="clear" w:color="auto" w:fill="auto"/>
            <w:noWrap/>
            <w:vAlign w:val="center"/>
            <w:hideMark/>
          </w:tcPr>
          <w:p w:rsidR="00912AC5" w:rsidRPr="00912AC5" w:rsidRDefault="00912AC5" w:rsidP="00912AC5">
            <w:pPr>
              <w:spacing w:after="0" w:line="240" w:lineRule="auto"/>
              <w:jc w:val="center"/>
              <w:rPr>
                <w:rFonts w:ascii="Calibri" w:eastAsia="Times New Roman" w:hAnsi="Calibri" w:cs="Times New Roman"/>
                <w:b/>
                <w:bCs/>
                <w:color w:val="000000"/>
                <w:sz w:val="22"/>
                <w:lang w:eastAsia="es-CO"/>
              </w:rPr>
            </w:pPr>
            <w:r w:rsidRPr="00912AC5">
              <w:rPr>
                <w:rFonts w:ascii="Calibri" w:eastAsia="Times New Roman" w:hAnsi="Calibri" w:cs="Times New Roman"/>
                <w:b/>
                <w:bCs/>
                <w:color w:val="000000"/>
                <w:sz w:val="22"/>
                <w:lang w:eastAsia="es-CO"/>
              </w:rPr>
              <w:t>30.32</w:t>
            </w:r>
          </w:p>
        </w:tc>
        <w:tc>
          <w:tcPr>
            <w:tcW w:w="631" w:type="dxa"/>
            <w:tcBorders>
              <w:top w:val="nil"/>
              <w:left w:val="nil"/>
              <w:bottom w:val="single" w:sz="8" w:space="0" w:color="auto"/>
              <w:right w:val="single" w:sz="8" w:space="0" w:color="auto"/>
            </w:tcBorders>
            <w:shd w:val="clear" w:color="auto" w:fill="auto"/>
            <w:noWrap/>
            <w:vAlign w:val="center"/>
            <w:hideMark/>
          </w:tcPr>
          <w:p w:rsidR="00912AC5" w:rsidRPr="00912AC5" w:rsidRDefault="00912AC5" w:rsidP="00912AC5">
            <w:pPr>
              <w:spacing w:after="0" w:line="240" w:lineRule="auto"/>
              <w:jc w:val="center"/>
              <w:rPr>
                <w:rFonts w:ascii="Calibri" w:eastAsia="Times New Roman" w:hAnsi="Calibri" w:cs="Times New Roman"/>
                <w:b/>
                <w:bCs/>
                <w:color w:val="000000"/>
                <w:sz w:val="22"/>
                <w:lang w:eastAsia="es-CO"/>
              </w:rPr>
            </w:pPr>
            <w:r w:rsidRPr="00912AC5">
              <w:rPr>
                <w:rFonts w:ascii="Calibri" w:eastAsia="Times New Roman" w:hAnsi="Calibri" w:cs="Times New Roman"/>
                <w:b/>
                <w:bCs/>
                <w:color w:val="000000"/>
                <w:sz w:val="22"/>
                <w:lang w:eastAsia="es-CO"/>
              </w:rPr>
              <w:t>0.88</w:t>
            </w:r>
          </w:p>
        </w:tc>
        <w:tc>
          <w:tcPr>
            <w:tcW w:w="1622" w:type="dxa"/>
            <w:tcBorders>
              <w:top w:val="nil"/>
              <w:left w:val="nil"/>
              <w:bottom w:val="single" w:sz="8" w:space="0" w:color="auto"/>
              <w:right w:val="single" w:sz="8" w:space="0" w:color="auto"/>
            </w:tcBorders>
            <w:shd w:val="clear" w:color="auto" w:fill="auto"/>
            <w:noWrap/>
            <w:vAlign w:val="center"/>
            <w:hideMark/>
          </w:tcPr>
          <w:p w:rsidR="00912AC5" w:rsidRPr="00912AC5" w:rsidRDefault="00912AC5" w:rsidP="00912AC5">
            <w:pPr>
              <w:spacing w:after="0" w:line="240" w:lineRule="auto"/>
              <w:jc w:val="right"/>
              <w:rPr>
                <w:rFonts w:ascii="Calibri" w:eastAsia="Times New Roman" w:hAnsi="Calibri" w:cs="Times New Roman"/>
                <w:color w:val="000000"/>
                <w:sz w:val="22"/>
                <w:lang w:eastAsia="es-CO"/>
              </w:rPr>
            </w:pPr>
            <w:r w:rsidRPr="00912AC5">
              <w:rPr>
                <w:rFonts w:ascii="Calibri" w:eastAsia="Times New Roman" w:hAnsi="Calibri" w:cs="Times New Roman"/>
                <w:color w:val="000000"/>
                <w:sz w:val="22"/>
                <w:lang w:eastAsia="es-CO"/>
              </w:rPr>
              <w:t>81.5923328</w:t>
            </w:r>
          </w:p>
        </w:tc>
        <w:tc>
          <w:tcPr>
            <w:tcW w:w="1177" w:type="dxa"/>
            <w:tcBorders>
              <w:top w:val="nil"/>
              <w:left w:val="nil"/>
              <w:bottom w:val="single" w:sz="8" w:space="0" w:color="auto"/>
              <w:right w:val="single" w:sz="8" w:space="0" w:color="auto"/>
            </w:tcBorders>
            <w:shd w:val="clear" w:color="auto" w:fill="auto"/>
            <w:noWrap/>
            <w:vAlign w:val="center"/>
            <w:hideMark/>
          </w:tcPr>
          <w:p w:rsidR="00912AC5" w:rsidRPr="00912AC5" w:rsidRDefault="00912AC5" w:rsidP="00912AC5">
            <w:pPr>
              <w:spacing w:after="0" w:line="240" w:lineRule="auto"/>
              <w:jc w:val="center"/>
              <w:rPr>
                <w:rFonts w:ascii="Calibri" w:eastAsia="Times New Roman" w:hAnsi="Calibri" w:cs="Times New Roman"/>
                <w:color w:val="000000"/>
                <w:sz w:val="22"/>
                <w:lang w:eastAsia="es-CO"/>
              </w:rPr>
            </w:pPr>
            <w:r w:rsidRPr="00912AC5">
              <w:rPr>
                <w:rFonts w:ascii="Calibri" w:eastAsia="Times New Roman" w:hAnsi="Calibri" w:cs="Times New Roman"/>
                <w:color w:val="000000"/>
                <w:sz w:val="22"/>
                <w:lang w:eastAsia="es-CO"/>
              </w:rPr>
              <w:t>0.0816</w:t>
            </w:r>
          </w:p>
        </w:tc>
      </w:tr>
      <w:tr w:rsidR="00912AC5" w:rsidRPr="00912AC5" w:rsidTr="00912AC5">
        <w:trPr>
          <w:trHeight w:val="315"/>
          <w:jc w:val="center"/>
        </w:trPr>
        <w:tc>
          <w:tcPr>
            <w:tcW w:w="1200" w:type="dxa"/>
            <w:tcBorders>
              <w:top w:val="nil"/>
              <w:left w:val="single" w:sz="8" w:space="0" w:color="auto"/>
              <w:bottom w:val="single" w:sz="8" w:space="0" w:color="auto"/>
              <w:right w:val="single" w:sz="8" w:space="0" w:color="auto"/>
            </w:tcBorders>
            <w:shd w:val="clear" w:color="auto" w:fill="auto"/>
            <w:noWrap/>
            <w:vAlign w:val="center"/>
            <w:hideMark/>
          </w:tcPr>
          <w:p w:rsidR="00912AC5" w:rsidRPr="00912AC5" w:rsidRDefault="00912AC5" w:rsidP="00912AC5">
            <w:pPr>
              <w:spacing w:after="0" w:line="240" w:lineRule="auto"/>
              <w:jc w:val="center"/>
              <w:rPr>
                <w:rFonts w:ascii="Calibri" w:eastAsia="Times New Roman" w:hAnsi="Calibri" w:cs="Times New Roman"/>
                <w:b/>
                <w:bCs/>
                <w:color w:val="000000"/>
                <w:sz w:val="22"/>
                <w:lang w:eastAsia="es-CO"/>
              </w:rPr>
            </w:pPr>
            <w:r w:rsidRPr="00912AC5">
              <w:rPr>
                <w:rFonts w:ascii="Calibri" w:eastAsia="Times New Roman" w:hAnsi="Calibri" w:cs="Times New Roman"/>
                <w:b/>
                <w:bCs/>
                <w:color w:val="000000"/>
                <w:sz w:val="22"/>
                <w:lang w:eastAsia="es-CO"/>
              </w:rPr>
              <w:t>50</w:t>
            </w:r>
          </w:p>
        </w:tc>
        <w:tc>
          <w:tcPr>
            <w:tcW w:w="1370" w:type="dxa"/>
            <w:tcBorders>
              <w:top w:val="nil"/>
              <w:left w:val="nil"/>
              <w:bottom w:val="single" w:sz="8" w:space="0" w:color="auto"/>
              <w:right w:val="single" w:sz="8" w:space="0" w:color="auto"/>
            </w:tcBorders>
            <w:shd w:val="clear" w:color="auto" w:fill="auto"/>
            <w:noWrap/>
            <w:vAlign w:val="center"/>
            <w:hideMark/>
          </w:tcPr>
          <w:p w:rsidR="00912AC5" w:rsidRPr="00912AC5" w:rsidRDefault="00912AC5" w:rsidP="00912AC5">
            <w:pPr>
              <w:spacing w:after="0" w:line="240" w:lineRule="auto"/>
              <w:jc w:val="center"/>
              <w:rPr>
                <w:rFonts w:ascii="Calibri" w:eastAsia="Times New Roman" w:hAnsi="Calibri" w:cs="Times New Roman"/>
                <w:b/>
                <w:bCs/>
                <w:color w:val="000000"/>
                <w:sz w:val="22"/>
                <w:lang w:eastAsia="es-CO"/>
              </w:rPr>
            </w:pPr>
            <w:r w:rsidRPr="00912AC5">
              <w:rPr>
                <w:rFonts w:ascii="Calibri" w:eastAsia="Times New Roman" w:hAnsi="Calibri" w:cs="Times New Roman"/>
                <w:b/>
                <w:bCs/>
                <w:color w:val="000000"/>
                <w:sz w:val="22"/>
                <w:lang w:eastAsia="es-CO"/>
              </w:rPr>
              <w:t>35.61</w:t>
            </w:r>
          </w:p>
        </w:tc>
        <w:tc>
          <w:tcPr>
            <w:tcW w:w="631" w:type="dxa"/>
            <w:tcBorders>
              <w:top w:val="nil"/>
              <w:left w:val="nil"/>
              <w:bottom w:val="single" w:sz="8" w:space="0" w:color="auto"/>
              <w:right w:val="single" w:sz="8" w:space="0" w:color="auto"/>
            </w:tcBorders>
            <w:shd w:val="clear" w:color="auto" w:fill="auto"/>
            <w:noWrap/>
            <w:vAlign w:val="center"/>
            <w:hideMark/>
          </w:tcPr>
          <w:p w:rsidR="00912AC5" w:rsidRPr="00912AC5" w:rsidRDefault="00912AC5" w:rsidP="00912AC5">
            <w:pPr>
              <w:spacing w:after="0" w:line="240" w:lineRule="auto"/>
              <w:jc w:val="center"/>
              <w:rPr>
                <w:rFonts w:ascii="Calibri" w:eastAsia="Times New Roman" w:hAnsi="Calibri" w:cs="Times New Roman"/>
                <w:b/>
                <w:bCs/>
                <w:color w:val="000000"/>
                <w:sz w:val="22"/>
                <w:lang w:eastAsia="es-CO"/>
              </w:rPr>
            </w:pPr>
            <w:r w:rsidRPr="00912AC5">
              <w:rPr>
                <w:rFonts w:ascii="Calibri" w:eastAsia="Times New Roman" w:hAnsi="Calibri" w:cs="Times New Roman"/>
                <w:b/>
                <w:bCs/>
                <w:color w:val="000000"/>
                <w:sz w:val="22"/>
                <w:lang w:eastAsia="es-CO"/>
              </w:rPr>
              <w:t>0.92</w:t>
            </w:r>
          </w:p>
        </w:tc>
        <w:tc>
          <w:tcPr>
            <w:tcW w:w="1622" w:type="dxa"/>
            <w:tcBorders>
              <w:top w:val="nil"/>
              <w:left w:val="nil"/>
              <w:bottom w:val="single" w:sz="8" w:space="0" w:color="auto"/>
              <w:right w:val="single" w:sz="8" w:space="0" w:color="auto"/>
            </w:tcBorders>
            <w:shd w:val="clear" w:color="auto" w:fill="auto"/>
            <w:noWrap/>
            <w:vAlign w:val="center"/>
            <w:hideMark/>
          </w:tcPr>
          <w:p w:rsidR="00912AC5" w:rsidRPr="00912AC5" w:rsidRDefault="00912AC5" w:rsidP="00912AC5">
            <w:pPr>
              <w:spacing w:after="0" w:line="240" w:lineRule="auto"/>
              <w:jc w:val="right"/>
              <w:rPr>
                <w:rFonts w:ascii="Calibri" w:eastAsia="Times New Roman" w:hAnsi="Calibri" w:cs="Times New Roman"/>
                <w:color w:val="000000"/>
                <w:sz w:val="22"/>
                <w:lang w:eastAsia="es-CO"/>
              </w:rPr>
            </w:pPr>
            <w:r w:rsidRPr="00912AC5">
              <w:rPr>
                <w:rFonts w:ascii="Calibri" w:eastAsia="Times New Roman" w:hAnsi="Calibri" w:cs="Times New Roman"/>
                <w:color w:val="000000"/>
                <w:sz w:val="22"/>
                <w:lang w:eastAsia="es-CO"/>
              </w:rPr>
              <w:t>100.18375</w:t>
            </w:r>
          </w:p>
        </w:tc>
        <w:tc>
          <w:tcPr>
            <w:tcW w:w="1177" w:type="dxa"/>
            <w:tcBorders>
              <w:top w:val="nil"/>
              <w:left w:val="nil"/>
              <w:bottom w:val="single" w:sz="8" w:space="0" w:color="auto"/>
              <w:right w:val="single" w:sz="8" w:space="0" w:color="auto"/>
            </w:tcBorders>
            <w:shd w:val="clear" w:color="auto" w:fill="auto"/>
            <w:noWrap/>
            <w:vAlign w:val="center"/>
            <w:hideMark/>
          </w:tcPr>
          <w:p w:rsidR="00912AC5" w:rsidRPr="00912AC5" w:rsidRDefault="00912AC5" w:rsidP="00912AC5">
            <w:pPr>
              <w:spacing w:after="0" w:line="240" w:lineRule="auto"/>
              <w:jc w:val="center"/>
              <w:rPr>
                <w:rFonts w:ascii="Calibri" w:eastAsia="Times New Roman" w:hAnsi="Calibri" w:cs="Times New Roman"/>
                <w:color w:val="000000"/>
                <w:sz w:val="22"/>
                <w:lang w:eastAsia="es-CO"/>
              </w:rPr>
            </w:pPr>
            <w:r w:rsidRPr="00912AC5">
              <w:rPr>
                <w:rFonts w:ascii="Calibri" w:eastAsia="Times New Roman" w:hAnsi="Calibri" w:cs="Times New Roman"/>
                <w:color w:val="000000"/>
                <w:sz w:val="22"/>
                <w:lang w:eastAsia="es-CO"/>
              </w:rPr>
              <w:t>0.1002</w:t>
            </w:r>
          </w:p>
        </w:tc>
      </w:tr>
      <w:tr w:rsidR="00912AC5" w:rsidRPr="00912AC5" w:rsidTr="00912AC5">
        <w:trPr>
          <w:trHeight w:val="315"/>
          <w:jc w:val="center"/>
        </w:trPr>
        <w:tc>
          <w:tcPr>
            <w:tcW w:w="1200" w:type="dxa"/>
            <w:tcBorders>
              <w:top w:val="nil"/>
              <w:left w:val="single" w:sz="8" w:space="0" w:color="auto"/>
              <w:bottom w:val="single" w:sz="8" w:space="0" w:color="auto"/>
              <w:right w:val="single" w:sz="8" w:space="0" w:color="auto"/>
            </w:tcBorders>
            <w:shd w:val="clear" w:color="auto" w:fill="auto"/>
            <w:noWrap/>
            <w:vAlign w:val="center"/>
            <w:hideMark/>
          </w:tcPr>
          <w:p w:rsidR="00912AC5" w:rsidRPr="00912AC5" w:rsidRDefault="00912AC5" w:rsidP="00912AC5">
            <w:pPr>
              <w:spacing w:after="0" w:line="240" w:lineRule="auto"/>
              <w:jc w:val="center"/>
              <w:rPr>
                <w:rFonts w:ascii="Calibri" w:eastAsia="Times New Roman" w:hAnsi="Calibri" w:cs="Times New Roman"/>
                <w:b/>
                <w:bCs/>
                <w:color w:val="000000"/>
                <w:sz w:val="22"/>
                <w:lang w:eastAsia="es-CO"/>
              </w:rPr>
            </w:pPr>
            <w:r w:rsidRPr="00912AC5">
              <w:rPr>
                <w:rFonts w:ascii="Calibri" w:eastAsia="Times New Roman" w:hAnsi="Calibri" w:cs="Times New Roman"/>
                <w:b/>
                <w:bCs/>
                <w:color w:val="000000"/>
                <w:sz w:val="22"/>
                <w:lang w:eastAsia="es-CO"/>
              </w:rPr>
              <w:t>100</w:t>
            </w:r>
          </w:p>
        </w:tc>
        <w:tc>
          <w:tcPr>
            <w:tcW w:w="1370" w:type="dxa"/>
            <w:tcBorders>
              <w:top w:val="nil"/>
              <w:left w:val="nil"/>
              <w:bottom w:val="single" w:sz="8" w:space="0" w:color="auto"/>
              <w:right w:val="single" w:sz="8" w:space="0" w:color="auto"/>
            </w:tcBorders>
            <w:shd w:val="clear" w:color="auto" w:fill="auto"/>
            <w:noWrap/>
            <w:vAlign w:val="center"/>
            <w:hideMark/>
          </w:tcPr>
          <w:p w:rsidR="00912AC5" w:rsidRPr="00912AC5" w:rsidRDefault="00912AC5" w:rsidP="00912AC5">
            <w:pPr>
              <w:spacing w:after="0" w:line="240" w:lineRule="auto"/>
              <w:jc w:val="center"/>
              <w:rPr>
                <w:rFonts w:ascii="Calibri" w:eastAsia="Times New Roman" w:hAnsi="Calibri" w:cs="Times New Roman"/>
                <w:b/>
                <w:bCs/>
                <w:color w:val="000000"/>
                <w:sz w:val="22"/>
                <w:lang w:eastAsia="es-CO"/>
              </w:rPr>
            </w:pPr>
            <w:r w:rsidRPr="00912AC5">
              <w:rPr>
                <w:rFonts w:ascii="Calibri" w:eastAsia="Times New Roman" w:hAnsi="Calibri" w:cs="Times New Roman"/>
                <w:b/>
                <w:bCs/>
                <w:color w:val="000000"/>
                <w:sz w:val="22"/>
                <w:lang w:eastAsia="es-CO"/>
              </w:rPr>
              <w:t>41.82</w:t>
            </w:r>
          </w:p>
        </w:tc>
        <w:tc>
          <w:tcPr>
            <w:tcW w:w="631" w:type="dxa"/>
            <w:tcBorders>
              <w:top w:val="nil"/>
              <w:left w:val="nil"/>
              <w:bottom w:val="single" w:sz="8" w:space="0" w:color="auto"/>
              <w:right w:val="single" w:sz="8" w:space="0" w:color="auto"/>
            </w:tcBorders>
            <w:shd w:val="clear" w:color="auto" w:fill="auto"/>
            <w:noWrap/>
            <w:vAlign w:val="center"/>
            <w:hideMark/>
          </w:tcPr>
          <w:p w:rsidR="00912AC5" w:rsidRPr="00912AC5" w:rsidRDefault="00912AC5" w:rsidP="00912AC5">
            <w:pPr>
              <w:spacing w:after="0" w:line="240" w:lineRule="auto"/>
              <w:jc w:val="center"/>
              <w:rPr>
                <w:rFonts w:ascii="Calibri" w:eastAsia="Times New Roman" w:hAnsi="Calibri" w:cs="Times New Roman"/>
                <w:b/>
                <w:bCs/>
                <w:color w:val="000000"/>
                <w:sz w:val="22"/>
                <w:lang w:eastAsia="es-CO"/>
              </w:rPr>
            </w:pPr>
            <w:r w:rsidRPr="00912AC5">
              <w:rPr>
                <w:rFonts w:ascii="Calibri" w:eastAsia="Times New Roman" w:hAnsi="Calibri" w:cs="Times New Roman"/>
                <w:b/>
                <w:bCs/>
                <w:color w:val="000000"/>
                <w:sz w:val="22"/>
                <w:lang w:eastAsia="es-CO"/>
              </w:rPr>
              <w:t>0.97</w:t>
            </w:r>
          </w:p>
        </w:tc>
        <w:tc>
          <w:tcPr>
            <w:tcW w:w="1622" w:type="dxa"/>
            <w:tcBorders>
              <w:top w:val="nil"/>
              <w:left w:val="nil"/>
              <w:bottom w:val="single" w:sz="8" w:space="0" w:color="auto"/>
              <w:right w:val="single" w:sz="8" w:space="0" w:color="auto"/>
            </w:tcBorders>
            <w:shd w:val="clear" w:color="auto" w:fill="auto"/>
            <w:noWrap/>
            <w:vAlign w:val="center"/>
            <w:hideMark/>
          </w:tcPr>
          <w:p w:rsidR="00912AC5" w:rsidRPr="00912AC5" w:rsidRDefault="00912AC5" w:rsidP="00912AC5">
            <w:pPr>
              <w:spacing w:after="0" w:line="240" w:lineRule="auto"/>
              <w:jc w:val="right"/>
              <w:rPr>
                <w:rFonts w:ascii="Calibri" w:eastAsia="Times New Roman" w:hAnsi="Calibri" w:cs="Times New Roman"/>
                <w:color w:val="000000"/>
                <w:sz w:val="22"/>
                <w:lang w:eastAsia="es-CO"/>
              </w:rPr>
            </w:pPr>
            <w:r w:rsidRPr="00912AC5">
              <w:rPr>
                <w:rFonts w:ascii="Calibri" w:eastAsia="Times New Roman" w:hAnsi="Calibri" w:cs="Times New Roman"/>
                <w:color w:val="000000"/>
                <w:sz w:val="22"/>
                <w:lang w:eastAsia="es-CO"/>
              </w:rPr>
              <w:t>124.048993</w:t>
            </w:r>
          </w:p>
        </w:tc>
        <w:tc>
          <w:tcPr>
            <w:tcW w:w="1177" w:type="dxa"/>
            <w:tcBorders>
              <w:top w:val="nil"/>
              <w:left w:val="nil"/>
              <w:bottom w:val="single" w:sz="8" w:space="0" w:color="auto"/>
              <w:right w:val="single" w:sz="8" w:space="0" w:color="auto"/>
            </w:tcBorders>
            <w:shd w:val="clear" w:color="auto" w:fill="auto"/>
            <w:noWrap/>
            <w:vAlign w:val="center"/>
            <w:hideMark/>
          </w:tcPr>
          <w:p w:rsidR="00912AC5" w:rsidRPr="00912AC5" w:rsidRDefault="00912AC5" w:rsidP="00912AC5">
            <w:pPr>
              <w:spacing w:after="0" w:line="240" w:lineRule="auto"/>
              <w:jc w:val="center"/>
              <w:rPr>
                <w:rFonts w:ascii="Calibri" w:eastAsia="Times New Roman" w:hAnsi="Calibri" w:cs="Times New Roman"/>
                <w:color w:val="000000"/>
                <w:sz w:val="22"/>
                <w:lang w:eastAsia="es-CO"/>
              </w:rPr>
            </w:pPr>
            <w:r w:rsidRPr="00912AC5">
              <w:rPr>
                <w:rFonts w:ascii="Calibri" w:eastAsia="Times New Roman" w:hAnsi="Calibri" w:cs="Times New Roman"/>
                <w:color w:val="000000"/>
                <w:sz w:val="22"/>
                <w:lang w:eastAsia="es-CO"/>
              </w:rPr>
              <w:t>0.1240</w:t>
            </w:r>
          </w:p>
        </w:tc>
      </w:tr>
      <w:tr w:rsidR="00912AC5" w:rsidRPr="00912AC5" w:rsidTr="00912AC5">
        <w:trPr>
          <w:trHeight w:val="315"/>
          <w:jc w:val="center"/>
        </w:trPr>
        <w:tc>
          <w:tcPr>
            <w:tcW w:w="1200" w:type="dxa"/>
            <w:tcBorders>
              <w:top w:val="nil"/>
              <w:left w:val="single" w:sz="8" w:space="0" w:color="auto"/>
              <w:bottom w:val="single" w:sz="8" w:space="0" w:color="auto"/>
              <w:right w:val="single" w:sz="8" w:space="0" w:color="auto"/>
            </w:tcBorders>
            <w:shd w:val="clear" w:color="auto" w:fill="auto"/>
            <w:noWrap/>
            <w:vAlign w:val="center"/>
            <w:hideMark/>
          </w:tcPr>
          <w:p w:rsidR="00912AC5" w:rsidRPr="00912AC5" w:rsidRDefault="00912AC5" w:rsidP="00912AC5">
            <w:pPr>
              <w:spacing w:after="0" w:line="240" w:lineRule="auto"/>
              <w:jc w:val="center"/>
              <w:rPr>
                <w:rFonts w:ascii="Calibri" w:eastAsia="Times New Roman" w:hAnsi="Calibri" w:cs="Times New Roman"/>
                <w:b/>
                <w:bCs/>
                <w:color w:val="000000"/>
                <w:sz w:val="22"/>
                <w:lang w:eastAsia="es-CO"/>
              </w:rPr>
            </w:pPr>
            <w:r w:rsidRPr="00912AC5">
              <w:rPr>
                <w:rFonts w:ascii="Calibri" w:eastAsia="Times New Roman" w:hAnsi="Calibri" w:cs="Times New Roman"/>
                <w:b/>
                <w:bCs/>
                <w:color w:val="000000"/>
                <w:sz w:val="22"/>
                <w:lang w:eastAsia="es-CO"/>
              </w:rPr>
              <w:t>500</w:t>
            </w:r>
          </w:p>
        </w:tc>
        <w:tc>
          <w:tcPr>
            <w:tcW w:w="1370" w:type="dxa"/>
            <w:tcBorders>
              <w:top w:val="nil"/>
              <w:left w:val="nil"/>
              <w:bottom w:val="single" w:sz="8" w:space="0" w:color="auto"/>
              <w:right w:val="single" w:sz="8" w:space="0" w:color="auto"/>
            </w:tcBorders>
            <w:shd w:val="clear" w:color="auto" w:fill="auto"/>
            <w:noWrap/>
            <w:vAlign w:val="center"/>
            <w:hideMark/>
          </w:tcPr>
          <w:p w:rsidR="00912AC5" w:rsidRPr="00912AC5" w:rsidRDefault="00912AC5" w:rsidP="00912AC5">
            <w:pPr>
              <w:spacing w:after="0" w:line="240" w:lineRule="auto"/>
              <w:jc w:val="center"/>
              <w:rPr>
                <w:rFonts w:ascii="Calibri" w:eastAsia="Times New Roman" w:hAnsi="Calibri" w:cs="Times New Roman"/>
                <w:b/>
                <w:bCs/>
                <w:color w:val="000000"/>
                <w:sz w:val="22"/>
                <w:lang w:eastAsia="es-CO"/>
              </w:rPr>
            </w:pPr>
            <w:r w:rsidRPr="00912AC5">
              <w:rPr>
                <w:rFonts w:ascii="Calibri" w:eastAsia="Times New Roman" w:hAnsi="Calibri" w:cs="Times New Roman"/>
                <w:b/>
                <w:bCs/>
                <w:color w:val="000000"/>
                <w:sz w:val="22"/>
                <w:lang w:eastAsia="es-CO"/>
              </w:rPr>
              <w:t>60.75</w:t>
            </w:r>
          </w:p>
        </w:tc>
        <w:tc>
          <w:tcPr>
            <w:tcW w:w="631" w:type="dxa"/>
            <w:tcBorders>
              <w:top w:val="nil"/>
              <w:left w:val="nil"/>
              <w:bottom w:val="single" w:sz="8" w:space="0" w:color="auto"/>
              <w:right w:val="single" w:sz="8" w:space="0" w:color="auto"/>
            </w:tcBorders>
            <w:shd w:val="clear" w:color="auto" w:fill="auto"/>
            <w:noWrap/>
            <w:vAlign w:val="center"/>
            <w:hideMark/>
          </w:tcPr>
          <w:p w:rsidR="00912AC5" w:rsidRPr="00912AC5" w:rsidRDefault="00912AC5" w:rsidP="00912AC5">
            <w:pPr>
              <w:spacing w:after="0" w:line="240" w:lineRule="auto"/>
              <w:jc w:val="center"/>
              <w:rPr>
                <w:rFonts w:ascii="Calibri" w:eastAsia="Times New Roman" w:hAnsi="Calibri" w:cs="Times New Roman"/>
                <w:b/>
                <w:bCs/>
                <w:color w:val="000000"/>
                <w:sz w:val="22"/>
                <w:lang w:eastAsia="es-CO"/>
              </w:rPr>
            </w:pPr>
            <w:r w:rsidRPr="00912AC5">
              <w:rPr>
                <w:rFonts w:ascii="Calibri" w:eastAsia="Times New Roman" w:hAnsi="Calibri" w:cs="Times New Roman"/>
                <w:b/>
                <w:bCs/>
                <w:color w:val="000000"/>
                <w:sz w:val="22"/>
                <w:lang w:eastAsia="es-CO"/>
              </w:rPr>
              <w:t>1</w:t>
            </w:r>
          </w:p>
        </w:tc>
        <w:tc>
          <w:tcPr>
            <w:tcW w:w="1622" w:type="dxa"/>
            <w:tcBorders>
              <w:top w:val="nil"/>
              <w:left w:val="nil"/>
              <w:bottom w:val="single" w:sz="8" w:space="0" w:color="auto"/>
              <w:right w:val="single" w:sz="8" w:space="0" w:color="auto"/>
            </w:tcBorders>
            <w:shd w:val="clear" w:color="auto" w:fill="auto"/>
            <w:noWrap/>
            <w:vAlign w:val="center"/>
            <w:hideMark/>
          </w:tcPr>
          <w:p w:rsidR="00912AC5" w:rsidRPr="00912AC5" w:rsidRDefault="00912AC5" w:rsidP="00912AC5">
            <w:pPr>
              <w:spacing w:after="0" w:line="240" w:lineRule="auto"/>
              <w:jc w:val="right"/>
              <w:rPr>
                <w:rFonts w:ascii="Calibri" w:eastAsia="Times New Roman" w:hAnsi="Calibri" w:cs="Times New Roman"/>
                <w:color w:val="000000"/>
                <w:sz w:val="22"/>
                <w:lang w:eastAsia="es-CO"/>
              </w:rPr>
            </w:pPr>
            <w:r w:rsidRPr="00912AC5">
              <w:rPr>
                <w:rFonts w:ascii="Calibri" w:eastAsia="Times New Roman" w:hAnsi="Calibri" w:cs="Times New Roman"/>
                <w:color w:val="000000"/>
                <w:sz w:val="22"/>
                <w:lang w:eastAsia="es-CO"/>
              </w:rPr>
              <w:t>185.7735</w:t>
            </w:r>
          </w:p>
        </w:tc>
        <w:tc>
          <w:tcPr>
            <w:tcW w:w="1177" w:type="dxa"/>
            <w:tcBorders>
              <w:top w:val="nil"/>
              <w:left w:val="nil"/>
              <w:bottom w:val="single" w:sz="8" w:space="0" w:color="auto"/>
              <w:right w:val="single" w:sz="8" w:space="0" w:color="auto"/>
            </w:tcBorders>
            <w:shd w:val="clear" w:color="auto" w:fill="auto"/>
            <w:noWrap/>
            <w:vAlign w:val="center"/>
            <w:hideMark/>
          </w:tcPr>
          <w:p w:rsidR="00912AC5" w:rsidRPr="00912AC5" w:rsidRDefault="00912AC5" w:rsidP="00912AC5">
            <w:pPr>
              <w:spacing w:after="0" w:line="240" w:lineRule="auto"/>
              <w:jc w:val="center"/>
              <w:rPr>
                <w:rFonts w:ascii="Calibri" w:eastAsia="Times New Roman" w:hAnsi="Calibri" w:cs="Times New Roman"/>
                <w:color w:val="000000"/>
                <w:sz w:val="22"/>
                <w:lang w:eastAsia="es-CO"/>
              </w:rPr>
            </w:pPr>
            <w:r w:rsidRPr="00912AC5">
              <w:rPr>
                <w:rFonts w:ascii="Calibri" w:eastAsia="Times New Roman" w:hAnsi="Calibri" w:cs="Times New Roman"/>
                <w:color w:val="000000"/>
                <w:sz w:val="22"/>
                <w:lang w:eastAsia="es-CO"/>
              </w:rPr>
              <w:t>0.1858</w:t>
            </w:r>
          </w:p>
        </w:tc>
      </w:tr>
    </w:tbl>
    <w:p w:rsidR="00504D83" w:rsidRDefault="00504D83" w:rsidP="00715508">
      <w:pPr>
        <w:pStyle w:val="Epgrafe"/>
        <w:jc w:val="center"/>
        <w:rPr>
          <w:rFonts w:cs="Arial"/>
          <w:b w:val="0"/>
          <w:color w:val="auto"/>
          <w:sz w:val="24"/>
          <w:szCs w:val="24"/>
        </w:rPr>
      </w:pPr>
      <w:r w:rsidRPr="00164C26">
        <w:rPr>
          <w:rFonts w:cs="Arial"/>
          <w:b w:val="0"/>
          <w:color w:val="auto"/>
          <w:sz w:val="24"/>
          <w:szCs w:val="24"/>
        </w:rPr>
        <w:t>Fuente: Autor</w:t>
      </w:r>
    </w:p>
    <w:p w:rsidR="002A1143" w:rsidRDefault="002A1143" w:rsidP="002A1143"/>
    <w:p w:rsidR="004658C9" w:rsidRPr="002A1143" w:rsidRDefault="004658C9" w:rsidP="002A1143"/>
    <w:p w:rsidR="000236CE" w:rsidRDefault="000236CE" w:rsidP="00C20926">
      <w:pPr>
        <w:jc w:val="center"/>
        <w:rPr>
          <w:rFonts w:cs="Arial"/>
          <w:szCs w:val="24"/>
        </w:rPr>
      </w:pPr>
      <w:r>
        <w:rPr>
          <w:rFonts w:cs="Arial"/>
          <w:szCs w:val="24"/>
        </w:rPr>
        <w:t>CONCLUSIONES</w:t>
      </w:r>
    </w:p>
    <w:p w:rsidR="000236CE" w:rsidRDefault="000236CE" w:rsidP="00C20926">
      <w:pPr>
        <w:jc w:val="center"/>
        <w:rPr>
          <w:rFonts w:cs="Arial"/>
          <w:szCs w:val="24"/>
        </w:rPr>
      </w:pPr>
    </w:p>
    <w:p w:rsidR="000236CE" w:rsidRDefault="000236CE" w:rsidP="000236CE">
      <w:pPr>
        <w:pStyle w:val="Prrafodelista"/>
        <w:numPr>
          <w:ilvl w:val="0"/>
          <w:numId w:val="14"/>
        </w:numPr>
        <w:ind w:left="0"/>
        <w:jc w:val="both"/>
        <w:rPr>
          <w:rFonts w:cs="Arial"/>
          <w:szCs w:val="24"/>
        </w:rPr>
      </w:pPr>
      <w:r w:rsidRPr="00302DC7">
        <w:rPr>
          <w:rFonts w:cs="Arial"/>
          <w:szCs w:val="24"/>
        </w:rPr>
        <w:t xml:space="preserve">Las estructuras hidráulicas </w:t>
      </w:r>
      <w:r>
        <w:rPr>
          <w:rFonts w:cs="Arial"/>
          <w:szCs w:val="24"/>
        </w:rPr>
        <w:t>tienen</w:t>
      </w:r>
      <w:r w:rsidRPr="00302DC7">
        <w:rPr>
          <w:rFonts w:cs="Arial"/>
          <w:szCs w:val="24"/>
        </w:rPr>
        <w:t xml:space="preserve"> la capacidad establecida para captar el agua de escorrentía  que corre por las cunetas y </w:t>
      </w:r>
      <w:r w:rsidR="004658C9">
        <w:rPr>
          <w:rFonts w:cs="Arial"/>
          <w:szCs w:val="24"/>
        </w:rPr>
        <w:t>la vía</w:t>
      </w:r>
      <w:r>
        <w:rPr>
          <w:rFonts w:cs="Arial"/>
          <w:szCs w:val="24"/>
        </w:rPr>
        <w:t xml:space="preserve">, y así se evitara posibles daños en la estructura de la </w:t>
      </w:r>
      <w:r w:rsidR="004658C9">
        <w:rPr>
          <w:rFonts w:cs="Arial"/>
          <w:szCs w:val="24"/>
        </w:rPr>
        <w:t>misma.</w:t>
      </w:r>
    </w:p>
    <w:p w:rsidR="000236CE" w:rsidRPr="000236CE" w:rsidRDefault="000236CE" w:rsidP="000236CE">
      <w:pPr>
        <w:pStyle w:val="Prrafodelista"/>
        <w:ind w:left="0"/>
        <w:jc w:val="both"/>
        <w:rPr>
          <w:rFonts w:cs="Arial"/>
          <w:szCs w:val="24"/>
        </w:rPr>
      </w:pPr>
      <w:r w:rsidRPr="00302DC7">
        <w:rPr>
          <w:rFonts w:cs="Arial"/>
          <w:szCs w:val="24"/>
        </w:rPr>
        <w:t xml:space="preserve">  </w:t>
      </w:r>
    </w:p>
    <w:p w:rsidR="000236CE" w:rsidRDefault="000236CE" w:rsidP="000236CE">
      <w:pPr>
        <w:pStyle w:val="Prrafodelista"/>
        <w:numPr>
          <w:ilvl w:val="0"/>
          <w:numId w:val="14"/>
        </w:numPr>
        <w:ind w:left="0"/>
        <w:jc w:val="both"/>
        <w:rPr>
          <w:rFonts w:cs="Arial"/>
          <w:szCs w:val="24"/>
        </w:rPr>
      </w:pPr>
      <w:r w:rsidRPr="00302DC7">
        <w:rPr>
          <w:rFonts w:cs="Arial"/>
          <w:szCs w:val="24"/>
        </w:rPr>
        <w:t xml:space="preserve">Se </w:t>
      </w:r>
      <w:r>
        <w:rPr>
          <w:rFonts w:cs="Arial"/>
          <w:szCs w:val="24"/>
        </w:rPr>
        <w:t>tiene</w:t>
      </w:r>
      <w:r w:rsidRPr="00302DC7">
        <w:rPr>
          <w:rFonts w:cs="Arial"/>
          <w:szCs w:val="24"/>
        </w:rPr>
        <w:t xml:space="preserve"> en cuenta  parámetros y procedimientos para el diseño de las estructuras hidráulicas</w:t>
      </w:r>
      <w:r>
        <w:rPr>
          <w:rFonts w:cs="Arial"/>
          <w:szCs w:val="24"/>
        </w:rPr>
        <w:t>.</w:t>
      </w:r>
    </w:p>
    <w:p w:rsidR="000236CE" w:rsidRDefault="000236CE" w:rsidP="000236CE">
      <w:pPr>
        <w:pStyle w:val="Prrafodelista"/>
        <w:ind w:left="0"/>
        <w:jc w:val="both"/>
        <w:rPr>
          <w:rFonts w:cs="Arial"/>
          <w:szCs w:val="24"/>
        </w:rPr>
      </w:pPr>
    </w:p>
    <w:p w:rsidR="00253E69" w:rsidRDefault="000236CE" w:rsidP="000236CE">
      <w:pPr>
        <w:pStyle w:val="Prrafodelista"/>
        <w:numPr>
          <w:ilvl w:val="0"/>
          <w:numId w:val="14"/>
        </w:numPr>
        <w:ind w:left="0"/>
        <w:jc w:val="both"/>
        <w:rPr>
          <w:rFonts w:cs="Arial"/>
          <w:szCs w:val="24"/>
        </w:rPr>
      </w:pPr>
      <w:r>
        <w:rPr>
          <w:rFonts w:cs="Arial"/>
          <w:szCs w:val="24"/>
        </w:rPr>
        <w:t xml:space="preserve">Para el cálculo del caudal se considera el área total de la </w:t>
      </w:r>
      <w:r w:rsidR="004658C9">
        <w:rPr>
          <w:rFonts w:cs="Arial"/>
          <w:szCs w:val="24"/>
        </w:rPr>
        <w:t>carretera</w:t>
      </w:r>
      <w:r w:rsidR="00912AC5">
        <w:rPr>
          <w:rFonts w:cs="Arial"/>
          <w:szCs w:val="24"/>
        </w:rPr>
        <w:t xml:space="preserve"> más una área aguas arriba</w:t>
      </w:r>
      <w:r w:rsidR="004658C9">
        <w:rPr>
          <w:rFonts w:cs="Arial"/>
          <w:szCs w:val="24"/>
        </w:rPr>
        <w:t xml:space="preserve"> </w:t>
      </w:r>
      <w:r>
        <w:rPr>
          <w:rFonts w:cs="Arial"/>
          <w:szCs w:val="24"/>
        </w:rPr>
        <w:t>ya que se tiene e</w:t>
      </w:r>
      <w:r w:rsidR="004658C9">
        <w:rPr>
          <w:rFonts w:cs="Arial"/>
          <w:szCs w:val="24"/>
        </w:rPr>
        <w:t>n cuenta el caudal de aporte a la vía.</w:t>
      </w:r>
    </w:p>
    <w:p w:rsidR="0061217B" w:rsidRPr="0061217B" w:rsidRDefault="0061217B" w:rsidP="0061217B">
      <w:pPr>
        <w:pStyle w:val="Prrafodelista"/>
        <w:rPr>
          <w:rFonts w:cs="Arial"/>
          <w:szCs w:val="24"/>
        </w:rPr>
      </w:pPr>
    </w:p>
    <w:p w:rsidR="00E93007" w:rsidRDefault="0061217B" w:rsidP="00E93007">
      <w:pPr>
        <w:pStyle w:val="Prrafodelista"/>
        <w:numPr>
          <w:ilvl w:val="0"/>
          <w:numId w:val="14"/>
        </w:numPr>
        <w:ind w:left="0"/>
        <w:jc w:val="both"/>
        <w:rPr>
          <w:rFonts w:cs="Arial"/>
          <w:szCs w:val="24"/>
        </w:rPr>
      </w:pPr>
      <w:r>
        <w:rPr>
          <w:rFonts w:cs="Arial"/>
          <w:szCs w:val="24"/>
        </w:rPr>
        <w:t xml:space="preserve">Para captar el caudal, se diseñó  </w:t>
      </w:r>
      <w:r w:rsidR="00FA0F55">
        <w:rPr>
          <w:rFonts w:cs="Arial"/>
          <w:szCs w:val="24"/>
        </w:rPr>
        <w:t>obras de drenaje</w:t>
      </w:r>
      <w:r w:rsidR="00635DF0">
        <w:rPr>
          <w:rFonts w:cs="Arial"/>
          <w:szCs w:val="24"/>
        </w:rPr>
        <w:t xml:space="preserve">, con </w:t>
      </w:r>
      <w:r w:rsidR="00A9162F">
        <w:rPr>
          <w:rFonts w:cs="Arial"/>
          <w:szCs w:val="24"/>
        </w:rPr>
        <w:t>tubería PVC</w:t>
      </w:r>
      <w:r w:rsidR="00E93007">
        <w:rPr>
          <w:rFonts w:cs="Arial"/>
          <w:szCs w:val="24"/>
        </w:rPr>
        <w:t xml:space="preserve"> que cumplen con requisitos dimensionales, de refuerzo y de construcción.</w:t>
      </w:r>
    </w:p>
    <w:p w:rsidR="00715508" w:rsidRPr="00715508" w:rsidRDefault="00715508" w:rsidP="00715508">
      <w:pPr>
        <w:pStyle w:val="Prrafodelista"/>
        <w:rPr>
          <w:rFonts w:cs="Arial"/>
          <w:szCs w:val="24"/>
        </w:rPr>
      </w:pPr>
    </w:p>
    <w:p w:rsidR="00715508" w:rsidRDefault="00FA0F55" w:rsidP="00715508">
      <w:pPr>
        <w:pStyle w:val="Prrafodelista"/>
        <w:numPr>
          <w:ilvl w:val="0"/>
          <w:numId w:val="14"/>
        </w:numPr>
        <w:ind w:left="0"/>
        <w:jc w:val="both"/>
        <w:rPr>
          <w:rFonts w:cs="Arial"/>
          <w:szCs w:val="24"/>
        </w:rPr>
      </w:pPr>
      <w:r>
        <w:rPr>
          <w:rFonts w:cs="Arial"/>
          <w:szCs w:val="24"/>
        </w:rPr>
        <w:t>Las obras de</w:t>
      </w:r>
      <w:r w:rsidR="00715508" w:rsidRPr="00715508">
        <w:rPr>
          <w:rFonts w:cs="Arial"/>
          <w:szCs w:val="24"/>
        </w:rPr>
        <w:t xml:space="preserve"> drenaje diseñados en la vía, son aptos para interceptar con efectividad todo el escurrimiento superficial directo, p</w:t>
      </w:r>
      <w:r w:rsidR="00715508">
        <w:rPr>
          <w:rFonts w:cs="Arial"/>
          <w:szCs w:val="24"/>
        </w:rPr>
        <w:t>ara conducirla a través de cunetas</w:t>
      </w:r>
      <w:r w:rsidR="00715508" w:rsidRPr="00715508">
        <w:rPr>
          <w:rFonts w:cs="Arial"/>
          <w:szCs w:val="24"/>
        </w:rPr>
        <w:t xml:space="preserve"> y</w:t>
      </w:r>
      <w:r>
        <w:rPr>
          <w:rFonts w:cs="Arial"/>
          <w:szCs w:val="24"/>
        </w:rPr>
        <w:t xml:space="preserve"> alcantarillas</w:t>
      </w:r>
      <w:r w:rsidR="00715508" w:rsidRPr="00715508">
        <w:rPr>
          <w:rFonts w:cs="Arial"/>
          <w:szCs w:val="24"/>
        </w:rPr>
        <w:t xml:space="preserve">  que </w:t>
      </w:r>
      <w:r w:rsidR="00715508">
        <w:rPr>
          <w:rFonts w:cs="Arial"/>
          <w:szCs w:val="24"/>
        </w:rPr>
        <w:t>tiene</w:t>
      </w:r>
      <w:r w:rsidR="00715508" w:rsidRPr="00715508">
        <w:rPr>
          <w:rFonts w:cs="Arial"/>
          <w:szCs w:val="24"/>
        </w:rPr>
        <w:t xml:space="preserve"> el diseño adecuado para su descarga final en los cursos de agua naturales. </w:t>
      </w:r>
    </w:p>
    <w:p w:rsidR="00635DF0" w:rsidRPr="00635DF0" w:rsidRDefault="00635DF0" w:rsidP="00635DF0">
      <w:pPr>
        <w:pStyle w:val="Prrafodelista"/>
        <w:rPr>
          <w:rFonts w:cs="Arial"/>
          <w:szCs w:val="24"/>
        </w:rPr>
      </w:pPr>
    </w:p>
    <w:p w:rsidR="00715508" w:rsidRDefault="00715508" w:rsidP="00715508">
      <w:pPr>
        <w:pStyle w:val="Prrafodelista"/>
        <w:ind w:left="0"/>
        <w:jc w:val="both"/>
        <w:rPr>
          <w:rFonts w:cs="Arial"/>
          <w:szCs w:val="24"/>
        </w:rPr>
      </w:pPr>
    </w:p>
    <w:p w:rsidR="008777B2" w:rsidRPr="008777B2" w:rsidRDefault="008777B2" w:rsidP="008777B2">
      <w:pPr>
        <w:jc w:val="both"/>
        <w:rPr>
          <w:rFonts w:cs="Arial"/>
          <w:szCs w:val="24"/>
        </w:rPr>
      </w:pPr>
    </w:p>
    <w:p w:rsidR="00253E69" w:rsidRPr="00253E69" w:rsidRDefault="00253E69" w:rsidP="00253E69">
      <w:pPr>
        <w:pStyle w:val="Prrafodelista"/>
        <w:rPr>
          <w:rFonts w:cs="Arial"/>
          <w:szCs w:val="24"/>
        </w:rPr>
      </w:pPr>
    </w:p>
    <w:p w:rsidR="00253E69" w:rsidRDefault="00253E69" w:rsidP="0061217B">
      <w:pPr>
        <w:pStyle w:val="Prrafodelista"/>
        <w:ind w:left="0"/>
        <w:jc w:val="both"/>
        <w:rPr>
          <w:rFonts w:cs="Arial"/>
          <w:szCs w:val="24"/>
        </w:rPr>
      </w:pPr>
    </w:p>
    <w:p w:rsidR="00131F8E" w:rsidRDefault="00131F8E" w:rsidP="0061217B">
      <w:pPr>
        <w:pStyle w:val="Prrafodelista"/>
        <w:ind w:left="0"/>
        <w:jc w:val="both"/>
        <w:rPr>
          <w:rFonts w:cs="Arial"/>
          <w:szCs w:val="24"/>
        </w:rPr>
      </w:pPr>
    </w:p>
    <w:p w:rsidR="00131F8E" w:rsidRDefault="00131F8E" w:rsidP="0061217B">
      <w:pPr>
        <w:pStyle w:val="Prrafodelista"/>
        <w:ind w:left="0"/>
        <w:jc w:val="both"/>
        <w:rPr>
          <w:rFonts w:cs="Arial"/>
          <w:szCs w:val="24"/>
        </w:rPr>
      </w:pPr>
      <w:bookmarkStart w:id="56" w:name="_GoBack"/>
      <w:bookmarkEnd w:id="56"/>
    </w:p>
    <w:p w:rsidR="00FA0F55" w:rsidRDefault="00FA0F55" w:rsidP="0061217B">
      <w:pPr>
        <w:pStyle w:val="Prrafodelista"/>
        <w:ind w:left="0"/>
        <w:jc w:val="both"/>
        <w:rPr>
          <w:rFonts w:cs="Arial"/>
          <w:szCs w:val="24"/>
        </w:rPr>
      </w:pPr>
    </w:p>
    <w:p w:rsidR="00FA0F55" w:rsidRDefault="00FA0F55" w:rsidP="0061217B">
      <w:pPr>
        <w:pStyle w:val="Prrafodelista"/>
        <w:ind w:left="0"/>
        <w:jc w:val="both"/>
        <w:rPr>
          <w:rFonts w:cs="Arial"/>
          <w:szCs w:val="24"/>
        </w:rPr>
      </w:pPr>
    </w:p>
    <w:p w:rsidR="00FA0F55" w:rsidRDefault="00FA0F55" w:rsidP="0061217B">
      <w:pPr>
        <w:pStyle w:val="Prrafodelista"/>
        <w:ind w:left="0"/>
        <w:jc w:val="both"/>
        <w:rPr>
          <w:rFonts w:cs="Arial"/>
          <w:szCs w:val="24"/>
        </w:rPr>
      </w:pPr>
    </w:p>
    <w:p w:rsidR="00635DF0" w:rsidRDefault="00635DF0" w:rsidP="0061217B">
      <w:pPr>
        <w:pStyle w:val="Prrafodelista"/>
        <w:ind w:left="0"/>
        <w:jc w:val="both"/>
        <w:rPr>
          <w:rFonts w:cs="Arial"/>
          <w:szCs w:val="24"/>
        </w:rPr>
      </w:pPr>
    </w:p>
    <w:p w:rsidR="002A1143" w:rsidRDefault="002A1143" w:rsidP="0061217B">
      <w:pPr>
        <w:pStyle w:val="Prrafodelista"/>
        <w:ind w:left="0"/>
        <w:jc w:val="both"/>
        <w:rPr>
          <w:rFonts w:cs="Arial"/>
          <w:szCs w:val="24"/>
        </w:rPr>
      </w:pPr>
    </w:p>
    <w:p w:rsidR="002A1143" w:rsidRDefault="002A1143" w:rsidP="0061217B">
      <w:pPr>
        <w:pStyle w:val="Prrafodelista"/>
        <w:ind w:left="0"/>
        <w:jc w:val="both"/>
        <w:rPr>
          <w:rFonts w:cs="Arial"/>
          <w:szCs w:val="24"/>
        </w:rPr>
      </w:pPr>
    </w:p>
    <w:p w:rsidR="00635DF0" w:rsidRDefault="00635DF0" w:rsidP="0061217B">
      <w:pPr>
        <w:pStyle w:val="Prrafodelista"/>
        <w:ind w:left="0"/>
        <w:jc w:val="both"/>
        <w:rPr>
          <w:rFonts w:cs="Arial"/>
          <w:szCs w:val="24"/>
        </w:rPr>
      </w:pPr>
    </w:p>
    <w:p w:rsidR="00635DF0" w:rsidRDefault="00635DF0" w:rsidP="0061217B">
      <w:pPr>
        <w:pStyle w:val="Prrafodelista"/>
        <w:ind w:left="0"/>
        <w:jc w:val="both"/>
        <w:rPr>
          <w:rFonts w:cs="Arial"/>
          <w:szCs w:val="24"/>
        </w:rPr>
      </w:pPr>
    </w:p>
    <w:p w:rsidR="00635DF0" w:rsidRDefault="00635DF0" w:rsidP="0061217B">
      <w:pPr>
        <w:pStyle w:val="Prrafodelista"/>
        <w:ind w:left="0"/>
        <w:jc w:val="both"/>
        <w:rPr>
          <w:rFonts w:cs="Arial"/>
          <w:szCs w:val="24"/>
        </w:rPr>
      </w:pPr>
    </w:p>
    <w:p w:rsidR="00635DF0" w:rsidRDefault="00635DF0" w:rsidP="0061217B">
      <w:pPr>
        <w:pStyle w:val="Prrafodelista"/>
        <w:ind w:left="0"/>
        <w:jc w:val="both"/>
        <w:rPr>
          <w:rFonts w:cs="Arial"/>
          <w:szCs w:val="24"/>
        </w:rPr>
      </w:pPr>
    </w:p>
    <w:p w:rsidR="00D52F50" w:rsidRDefault="00D52F50" w:rsidP="00C20926">
      <w:pPr>
        <w:jc w:val="center"/>
        <w:rPr>
          <w:rFonts w:cs="Arial"/>
          <w:szCs w:val="24"/>
        </w:rPr>
      </w:pPr>
      <w:r>
        <w:rPr>
          <w:rFonts w:cs="Arial"/>
          <w:szCs w:val="24"/>
        </w:rPr>
        <w:lastRenderedPageBreak/>
        <w:t>RECOMENDACIONES</w:t>
      </w:r>
    </w:p>
    <w:p w:rsidR="00302DC7" w:rsidRPr="00302DC7" w:rsidRDefault="00302DC7" w:rsidP="00302DC7">
      <w:pPr>
        <w:pStyle w:val="Prrafodelista"/>
        <w:rPr>
          <w:rFonts w:cs="Arial"/>
          <w:szCs w:val="24"/>
        </w:rPr>
      </w:pPr>
    </w:p>
    <w:p w:rsidR="00FC667D" w:rsidRDefault="00FC667D" w:rsidP="00302DC7">
      <w:pPr>
        <w:pStyle w:val="Prrafodelista"/>
        <w:numPr>
          <w:ilvl w:val="0"/>
          <w:numId w:val="14"/>
        </w:numPr>
        <w:ind w:left="0"/>
        <w:jc w:val="both"/>
        <w:rPr>
          <w:rFonts w:cs="Arial"/>
          <w:szCs w:val="24"/>
        </w:rPr>
      </w:pPr>
      <w:r w:rsidRPr="00302DC7">
        <w:rPr>
          <w:rFonts w:cs="Arial"/>
          <w:szCs w:val="24"/>
        </w:rPr>
        <w:t xml:space="preserve">Se </w:t>
      </w:r>
      <w:r w:rsidR="00302DC7">
        <w:rPr>
          <w:rFonts w:cs="Arial"/>
          <w:szCs w:val="24"/>
        </w:rPr>
        <w:t>recomienda</w:t>
      </w:r>
      <w:r w:rsidRPr="00302DC7">
        <w:rPr>
          <w:rFonts w:cs="Arial"/>
          <w:szCs w:val="24"/>
        </w:rPr>
        <w:t xml:space="preserve"> tener en cuenta  parámetros </w:t>
      </w:r>
      <w:r w:rsidR="000236CE">
        <w:rPr>
          <w:rFonts w:cs="Arial"/>
          <w:szCs w:val="24"/>
        </w:rPr>
        <w:t xml:space="preserve">y procedimientos para </w:t>
      </w:r>
      <w:r w:rsidR="00302DC7" w:rsidRPr="00302DC7">
        <w:rPr>
          <w:rFonts w:cs="Arial"/>
          <w:szCs w:val="24"/>
        </w:rPr>
        <w:t>la ubicación</w:t>
      </w:r>
      <w:r w:rsidR="000236CE">
        <w:rPr>
          <w:rFonts w:cs="Arial"/>
          <w:szCs w:val="24"/>
        </w:rPr>
        <w:t xml:space="preserve"> de las estructuras hidráulicas</w:t>
      </w:r>
      <w:r w:rsidR="00302DC7" w:rsidRPr="00302DC7">
        <w:rPr>
          <w:rFonts w:cs="Arial"/>
          <w:szCs w:val="24"/>
        </w:rPr>
        <w:t xml:space="preserve"> y así </w:t>
      </w:r>
      <w:r w:rsidR="000236CE">
        <w:rPr>
          <w:rFonts w:cs="Arial"/>
          <w:szCs w:val="24"/>
        </w:rPr>
        <w:t>lograr una óptima captación del caudal</w:t>
      </w:r>
      <w:r w:rsidR="00253E69">
        <w:rPr>
          <w:rFonts w:cs="Arial"/>
          <w:szCs w:val="24"/>
        </w:rPr>
        <w:t>.</w:t>
      </w:r>
    </w:p>
    <w:p w:rsidR="00830164" w:rsidRDefault="00830164" w:rsidP="00830164">
      <w:pPr>
        <w:pStyle w:val="Prrafodelista"/>
        <w:ind w:left="0"/>
        <w:jc w:val="both"/>
        <w:rPr>
          <w:rFonts w:cs="Arial"/>
          <w:szCs w:val="24"/>
        </w:rPr>
      </w:pPr>
    </w:p>
    <w:p w:rsidR="00FA0F55" w:rsidRPr="00302DC7" w:rsidRDefault="00830164" w:rsidP="00302DC7">
      <w:pPr>
        <w:pStyle w:val="Prrafodelista"/>
        <w:numPr>
          <w:ilvl w:val="0"/>
          <w:numId w:val="14"/>
        </w:numPr>
        <w:ind w:left="0"/>
        <w:jc w:val="both"/>
        <w:rPr>
          <w:rFonts w:cs="Arial"/>
          <w:szCs w:val="24"/>
        </w:rPr>
      </w:pPr>
      <w:r>
        <w:rPr>
          <w:rFonts w:cs="Arial"/>
          <w:szCs w:val="24"/>
        </w:rPr>
        <w:t xml:space="preserve">Se recomienda utilizar  información de precipitación, forma y orientación del área de drenaje  para el diseño de las estructuras hidráulicas.  </w:t>
      </w:r>
    </w:p>
    <w:p w:rsidR="00FC667D" w:rsidRDefault="00FC667D" w:rsidP="00302DC7">
      <w:pPr>
        <w:pStyle w:val="Prrafodelista"/>
        <w:rPr>
          <w:rFonts w:cs="Arial"/>
          <w:szCs w:val="24"/>
        </w:rPr>
      </w:pPr>
    </w:p>
    <w:p w:rsidR="00635DF0" w:rsidRDefault="00936F76" w:rsidP="00FA0F55">
      <w:pPr>
        <w:pStyle w:val="Prrafodelista"/>
        <w:numPr>
          <w:ilvl w:val="0"/>
          <w:numId w:val="14"/>
        </w:numPr>
        <w:ind w:left="0"/>
        <w:jc w:val="both"/>
        <w:rPr>
          <w:rFonts w:cs="Arial"/>
          <w:szCs w:val="24"/>
        </w:rPr>
      </w:pPr>
      <w:r>
        <w:rPr>
          <w:rFonts w:cs="Arial"/>
          <w:szCs w:val="24"/>
        </w:rPr>
        <w:t xml:space="preserve">Es importante el mantenimiento preventivo y rutinario con el fin de que no se pierda la eficiencia para la captación y manejo de los caudales. </w:t>
      </w:r>
    </w:p>
    <w:p w:rsidR="00FA0F55" w:rsidRPr="00FA0F55" w:rsidRDefault="00FA0F55" w:rsidP="00FA0F55">
      <w:pPr>
        <w:pStyle w:val="Prrafodelista"/>
        <w:ind w:left="0"/>
        <w:jc w:val="both"/>
        <w:rPr>
          <w:rFonts w:cs="Arial"/>
          <w:szCs w:val="24"/>
        </w:rPr>
      </w:pPr>
    </w:p>
    <w:p w:rsidR="00222EA2" w:rsidRPr="00222EA2" w:rsidRDefault="00222EA2" w:rsidP="00222EA2">
      <w:pPr>
        <w:pStyle w:val="Prrafodelista"/>
        <w:rPr>
          <w:rFonts w:cs="Arial"/>
          <w:szCs w:val="24"/>
        </w:rPr>
      </w:pPr>
    </w:p>
    <w:p w:rsidR="00222EA2" w:rsidRPr="00222EA2" w:rsidRDefault="00222EA2" w:rsidP="00222EA2">
      <w:pPr>
        <w:pStyle w:val="Prrafodelista"/>
        <w:rPr>
          <w:rFonts w:cs="Arial"/>
          <w:szCs w:val="24"/>
        </w:rPr>
      </w:pPr>
    </w:p>
    <w:p w:rsidR="00222EA2" w:rsidRDefault="00222EA2" w:rsidP="00222EA2">
      <w:pPr>
        <w:pStyle w:val="Prrafodelista"/>
        <w:ind w:left="0"/>
        <w:jc w:val="both"/>
        <w:rPr>
          <w:rFonts w:cs="Arial"/>
          <w:szCs w:val="24"/>
        </w:rPr>
      </w:pPr>
    </w:p>
    <w:sectPr w:rsidR="00222EA2">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8025E" w:rsidRDefault="0008025E" w:rsidP="009515BA">
      <w:pPr>
        <w:spacing w:after="0" w:line="240" w:lineRule="auto"/>
      </w:pPr>
      <w:r>
        <w:separator/>
      </w:r>
    </w:p>
  </w:endnote>
  <w:endnote w:type="continuationSeparator" w:id="0">
    <w:p w:rsidR="0008025E" w:rsidRDefault="0008025E" w:rsidP="009515B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8025E" w:rsidRDefault="0008025E" w:rsidP="009515BA">
      <w:pPr>
        <w:spacing w:after="0" w:line="240" w:lineRule="auto"/>
      </w:pPr>
      <w:r>
        <w:separator/>
      </w:r>
    </w:p>
  </w:footnote>
  <w:footnote w:type="continuationSeparator" w:id="0">
    <w:p w:rsidR="0008025E" w:rsidRDefault="0008025E" w:rsidP="009515B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A0443E"/>
    <w:multiLevelType w:val="multilevel"/>
    <w:tmpl w:val="2BFCD14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145"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
    <w:nsid w:val="08402CFE"/>
    <w:multiLevelType w:val="hybridMultilevel"/>
    <w:tmpl w:val="511AB05C"/>
    <w:lvl w:ilvl="0" w:tplc="240A0013">
      <w:start w:val="1"/>
      <w:numFmt w:val="upperRoman"/>
      <w:lvlText w:val="%1."/>
      <w:lvlJc w:val="right"/>
      <w:pPr>
        <w:ind w:left="786" w:hanging="360"/>
      </w:pPr>
      <w:rPr>
        <w:rFonts w:hint="default"/>
        <w:b/>
      </w:rPr>
    </w:lvl>
    <w:lvl w:ilvl="1" w:tplc="240A0019" w:tentative="1">
      <w:start w:val="1"/>
      <w:numFmt w:val="lowerLetter"/>
      <w:lvlText w:val="%2."/>
      <w:lvlJc w:val="left"/>
      <w:pPr>
        <w:ind w:left="1461" w:hanging="360"/>
      </w:pPr>
    </w:lvl>
    <w:lvl w:ilvl="2" w:tplc="240A001B" w:tentative="1">
      <w:start w:val="1"/>
      <w:numFmt w:val="lowerRoman"/>
      <w:lvlText w:val="%3."/>
      <w:lvlJc w:val="right"/>
      <w:pPr>
        <w:ind w:left="2181" w:hanging="180"/>
      </w:pPr>
    </w:lvl>
    <w:lvl w:ilvl="3" w:tplc="240A000F" w:tentative="1">
      <w:start w:val="1"/>
      <w:numFmt w:val="decimal"/>
      <w:lvlText w:val="%4."/>
      <w:lvlJc w:val="left"/>
      <w:pPr>
        <w:ind w:left="2901" w:hanging="360"/>
      </w:pPr>
    </w:lvl>
    <w:lvl w:ilvl="4" w:tplc="240A0019" w:tentative="1">
      <w:start w:val="1"/>
      <w:numFmt w:val="lowerLetter"/>
      <w:lvlText w:val="%5."/>
      <w:lvlJc w:val="left"/>
      <w:pPr>
        <w:ind w:left="3621" w:hanging="360"/>
      </w:pPr>
    </w:lvl>
    <w:lvl w:ilvl="5" w:tplc="240A001B" w:tentative="1">
      <w:start w:val="1"/>
      <w:numFmt w:val="lowerRoman"/>
      <w:lvlText w:val="%6."/>
      <w:lvlJc w:val="right"/>
      <w:pPr>
        <w:ind w:left="4341" w:hanging="180"/>
      </w:pPr>
    </w:lvl>
    <w:lvl w:ilvl="6" w:tplc="240A000F" w:tentative="1">
      <w:start w:val="1"/>
      <w:numFmt w:val="decimal"/>
      <w:lvlText w:val="%7."/>
      <w:lvlJc w:val="left"/>
      <w:pPr>
        <w:ind w:left="5061" w:hanging="360"/>
      </w:pPr>
    </w:lvl>
    <w:lvl w:ilvl="7" w:tplc="240A0019" w:tentative="1">
      <w:start w:val="1"/>
      <w:numFmt w:val="lowerLetter"/>
      <w:lvlText w:val="%8."/>
      <w:lvlJc w:val="left"/>
      <w:pPr>
        <w:ind w:left="5781" w:hanging="360"/>
      </w:pPr>
    </w:lvl>
    <w:lvl w:ilvl="8" w:tplc="240A001B" w:tentative="1">
      <w:start w:val="1"/>
      <w:numFmt w:val="lowerRoman"/>
      <w:lvlText w:val="%9."/>
      <w:lvlJc w:val="right"/>
      <w:pPr>
        <w:ind w:left="6501" w:hanging="180"/>
      </w:pPr>
    </w:lvl>
  </w:abstractNum>
  <w:abstractNum w:abstractNumId="2">
    <w:nsid w:val="0CE25BF5"/>
    <w:multiLevelType w:val="hybridMultilevel"/>
    <w:tmpl w:val="3418D86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nsid w:val="13C22813"/>
    <w:multiLevelType w:val="hybridMultilevel"/>
    <w:tmpl w:val="8520C13E"/>
    <w:lvl w:ilvl="0" w:tplc="D8EEA348">
      <w:start w:val="1"/>
      <w:numFmt w:val="decimal"/>
      <w:pStyle w:val="Figuras"/>
      <w:lvlText w:val="Figura %1."/>
      <w:lvlJc w:val="left"/>
      <w:pPr>
        <w:ind w:left="36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nsid w:val="20ED5578"/>
    <w:multiLevelType w:val="hybridMultilevel"/>
    <w:tmpl w:val="10CCBEBC"/>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nsid w:val="371B3491"/>
    <w:multiLevelType w:val="hybridMultilevel"/>
    <w:tmpl w:val="94EC8D06"/>
    <w:lvl w:ilvl="0" w:tplc="E8BC28A4">
      <w:start w:val="1"/>
      <w:numFmt w:val="decimal"/>
      <w:pStyle w:val="Ttulo3"/>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nsid w:val="3B556E08"/>
    <w:multiLevelType w:val="hybridMultilevel"/>
    <w:tmpl w:val="E73CA59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nsid w:val="3F915742"/>
    <w:multiLevelType w:val="hybridMultilevel"/>
    <w:tmpl w:val="BE66C47A"/>
    <w:lvl w:ilvl="0" w:tplc="001212C2">
      <w:start w:val="1"/>
      <w:numFmt w:val="upperRoman"/>
      <w:lvlText w:val="%1."/>
      <w:lvlJc w:val="right"/>
      <w:pPr>
        <w:ind w:left="1068" w:hanging="360"/>
      </w:pPr>
      <w:rPr>
        <w:rFonts w:hint="default"/>
        <w:sz w:val="22"/>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8">
    <w:nsid w:val="400F45D6"/>
    <w:multiLevelType w:val="hybridMultilevel"/>
    <w:tmpl w:val="97F8796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nsid w:val="42226751"/>
    <w:multiLevelType w:val="hybridMultilevel"/>
    <w:tmpl w:val="E4FA01B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nsid w:val="4AE0339D"/>
    <w:multiLevelType w:val="multilevel"/>
    <w:tmpl w:val="A22E291E"/>
    <w:lvl w:ilvl="0">
      <w:start w:val="1"/>
      <w:numFmt w:val="decimal"/>
      <w:pStyle w:val="Ttulo1"/>
      <w:lvlText w:val="%1."/>
      <w:lvlJc w:val="left"/>
      <w:pPr>
        <w:ind w:left="432" w:hanging="432"/>
      </w:pPr>
      <w:rPr>
        <w:rFonts w:ascii="Arial" w:eastAsiaTheme="majorEastAsia" w:hAnsi="Arial" w:cs="Arial"/>
        <w:b/>
      </w:rPr>
    </w:lvl>
    <w:lvl w:ilvl="1">
      <w:start w:val="1"/>
      <w:numFmt w:val="decimal"/>
      <w:pStyle w:val="Ttulo2"/>
      <w:lvlText w:val="%1.%2"/>
      <w:lvlJc w:val="left"/>
      <w:pPr>
        <w:ind w:left="576" w:hanging="576"/>
      </w:pPr>
      <w:rPr>
        <w:b w:val="0"/>
      </w:rPr>
    </w:lvl>
    <w:lvl w:ilvl="2">
      <w:start w:val="1"/>
      <w:numFmt w:val="decimal"/>
      <w:lvlText w:val="%1.%2.%3"/>
      <w:lvlJc w:val="left"/>
      <w:pPr>
        <w:ind w:left="720" w:hanging="720"/>
      </w:pPr>
    </w:lvl>
    <w:lvl w:ilvl="3">
      <w:start w:val="1"/>
      <w:numFmt w:val="decimal"/>
      <w:pStyle w:val="Ttulo4"/>
      <w:lvlText w:val="%1.%2.%3.%4"/>
      <w:lvlJc w:val="left"/>
      <w:pPr>
        <w:ind w:left="864" w:hanging="864"/>
      </w:pPr>
    </w:lvl>
    <w:lvl w:ilvl="4">
      <w:start w:val="1"/>
      <w:numFmt w:val="decimal"/>
      <w:pStyle w:val="Ttulo5"/>
      <w:lvlText w:val="%1.%2.%3.%4.%5"/>
      <w:lvlJc w:val="left"/>
      <w:pPr>
        <w:ind w:left="1008" w:hanging="1008"/>
      </w:pPr>
    </w:lvl>
    <w:lvl w:ilvl="5">
      <w:start w:val="1"/>
      <w:numFmt w:val="decimal"/>
      <w:pStyle w:val="Ttulo6"/>
      <w:lvlText w:val="%1.%2.%3.%4.%5.%6"/>
      <w:lvlJc w:val="left"/>
      <w:pPr>
        <w:ind w:left="1152" w:hanging="1152"/>
      </w:pPr>
    </w:lvl>
    <w:lvl w:ilvl="6">
      <w:start w:val="1"/>
      <w:numFmt w:val="decimal"/>
      <w:pStyle w:val="Ttulo7"/>
      <w:lvlText w:val="%1.%2.%3.%4.%5.%6.%7"/>
      <w:lvlJc w:val="left"/>
      <w:pPr>
        <w:ind w:left="1296" w:hanging="1296"/>
      </w:pPr>
    </w:lvl>
    <w:lvl w:ilvl="7">
      <w:start w:val="1"/>
      <w:numFmt w:val="decimal"/>
      <w:pStyle w:val="Ttulo8"/>
      <w:lvlText w:val="%1.%2.%3.%4.%5.%6.%7.%8"/>
      <w:lvlJc w:val="left"/>
      <w:pPr>
        <w:ind w:left="1440" w:hanging="1440"/>
      </w:pPr>
    </w:lvl>
    <w:lvl w:ilvl="8">
      <w:start w:val="1"/>
      <w:numFmt w:val="decimal"/>
      <w:pStyle w:val="Ttulo9"/>
      <w:lvlText w:val="%1.%2.%3.%4.%5.%6.%7.%8.%9"/>
      <w:lvlJc w:val="left"/>
      <w:pPr>
        <w:ind w:left="1584" w:hanging="1584"/>
      </w:pPr>
    </w:lvl>
  </w:abstractNum>
  <w:abstractNum w:abstractNumId="11">
    <w:nsid w:val="4C726E4D"/>
    <w:multiLevelType w:val="hybridMultilevel"/>
    <w:tmpl w:val="AB8A781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nsid w:val="4ED75DE4"/>
    <w:multiLevelType w:val="hybridMultilevel"/>
    <w:tmpl w:val="83CEE1E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nsid w:val="7ED75C52"/>
    <w:multiLevelType w:val="multilevel"/>
    <w:tmpl w:val="615EF0A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num w:numId="1">
    <w:abstractNumId w:val="4"/>
  </w:num>
  <w:num w:numId="2">
    <w:abstractNumId w:val="8"/>
  </w:num>
  <w:num w:numId="3">
    <w:abstractNumId w:val="11"/>
  </w:num>
  <w:num w:numId="4">
    <w:abstractNumId w:val="10"/>
  </w:num>
  <w:num w:numId="5">
    <w:abstractNumId w:val="2"/>
  </w:num>
  <w:num w:numId="6">
    <w:abstractNumId w:val="3"/>
  </w:num>
  <w:num w:numId="7">
    <w:abstractNumId w:val="1"/>
  </w:num>
  <w:num w:numId="8">
    <w:abstractNumId w:val="6"/>
  </w:num>
  <w:num w:numId="9">
    <w:abstractNumId w:val="7"/>
  </w:num>
  <w:num w:numId="10">
    <w:abstractNumId w:val="12"/>
  </w:num>
  <w:num w:numId="11">
    <w:abstractNumId w:val="0"/>
  </w:num>
  <w:num w:numId="12">
    <w:abstractNumId w:val="13"/>
  </w:num>
  <w:num w:numId="13">
    <w:abstractNumId w:val="5"/>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3579"/>
    <w:rsid w:val="000236CE"/>
    <w:rsid w:val="0006654F"/>
    <w:rsid w:val="0008025E"/>
    <w:rsid w:val="00082AE9"/>
    <w:rsid w:val="000A32C3"/>
    <w:rsid w:val="000A346B"/>
    <w:rsid w:val="000C66EB"/>
    <w:rsid w:val="000D03BD"/>
    <w:rsid w:val="000D795C"/>
    <w:rsid w:val="000E39CB"/>
    <w:rsid w:val="000E53A2"/>
    <w:rsid w:val="000F3579"/>
    <w:rsid w:val="00131F8E"/>
    <w:rsid w:val="00164C26"/>
    <w:rsid w:val="001C2485"/>
    <w:rsid w:val="001C2F25"/>
    <w:rsid w:val="001D08EE"/>
    <w:rsid w:val="001E3CFF"/>
    <w:rsid w:val="001F0E56"/>
    <w:rsid w:val="00222EA2"/>
    <w:rsid w:val="002269C7"/>
    <w:rsid w:val="0023672E"/>
    <w:rsid w:val="00253E69"/>
    <w:rsid w:val="002A1143"/>
    <w:rsid w:val="00302DC7"/>
    <w:rsid w:val="00384174"/>
    <w:rsid w:val="00442AA9"/>
    <w:rsid w:val="004658C9"/>
    <w:rsid w:val="004A4729"/>
    <w:rsid w:val="004B7AAC"/>
    <w:rsid w:val="004E386B"/>
    <w:rsid w:val="00504D83"/>
    <w:rsid w:val="00517384"/>
    <w:rsid w:val="00530A17"/>
    <w:rsid w:val="005C1436"/>
    <w:rsid w:val="005D2EDB"/>
    <w:rsid w:val="0061217B"/>
    <w:rsid w:val="00620191"/>
    <w:rsid w:val="00635DF0"/>
    <w:rsid w:val="0066021E"/>
    <w:rsid w:val="00662C5A"/>
    <w:rsid w:val="006A0FB4"/>
    <w:rsid w:val="00715508"/>
    <w:rsid w:val="00726C2A"/>
    <w:rsid w:val="00776B4B"/>
    <w:rsid w:val="007D4564"/>
    <w:rsid w:val="007F6367"/>
    <w:rsid w:val="00830164"/>
    <w:rsid w:val="00837AE8"/>
    <w:rsid w:val="00847D98"/>
    <w:rsid w:val="008777B2"/>
    <w:rsid w:val="0088274B"/>
    <w:rsid w:val="00896FBB"/>
    <w:rsid w:val="0089716D"/>
    <w:rsid w:val="008C3C4F"/>
    <w:rsid w:val="008F25F2"/>
    <w:rsid w:val="009060F8"/>
    <w:rsid w:val="00912AC5"/>
    <w:rsid w:val="00936F76"/>
    <w:rsid w:val="009515BA"/>
    <w:rsid w:val="009527FC"/>
    <w:rsid w:val="009852FF"/>
    <w:rsid w:val="009977C7"/>
    <w:rsid w:val="009A3573"/>
    <w:rsid w:val="009A60A3"/>
    <w:rsid w:val="009E630A"/>
    <w:rsid w:val="00A9162F"/>
    <w:rsid w:val="00AB455E"/>
    <w:rsid w:val="00B14C1E"/>
    <w:rsid w:val="00B3371D"/>
    <w:rsid w:val="00B603E6"/>
    <w:rsid w:val="00B61061"/>
    <w:rsid w:val="00B65531"/>
    <w:rsid w:val="00B7701C"/>
    <w:rsid w:val="00B83438"/>
    <w:rsid w:val="00B92C66"/>
    <w:rsid w:val="00BC516D"/>
    <w:rsid w:val="00BD072A"/>
    <w:rsid w:val="00BE1618"/>
    <w:rsid w:val="00C14FDB"/>
    <w:rsid w:val="00C20926"/>
    <w:rsid w:val="00C27C96"/>
    <w:rsid w:val="00C5542C"/>
    <w:rsid w:val="00CB1286"/>
    <w:rsid w:val="00CC7A80"/>
    <w:rsid w:val="00CE2221"/>
    <w:rsid w:val="00D04F32"/>
    <w:rsid w:val="00D52F50"/>
    <w:rsid w:val="00D60278"/>
    <w:rsid w:val="00D74B3C"/>
    <w:rsid w:val="00D760E0"/>
    <w:rsid w:val="00D92B6C"/>
    <w:rsid w:val="00DA552A"/>
    <w:rsid w:val="00DC5B80"/>
    <w:rsid w:val="00E84376"/>
    <w:rsid w:val="00E93007"/>
    <w:rsid w:val="00EB5DB9"/>
    <w:rsid w:val="00F1428A"/>
    <w:rsid w:val="00F17C37"/>
    <w:rsid w:val="00F303B8"/>
    <w:rsid w:val="00F41E25"/>
    <w:rsid w:val="00FA0F55"/>
    <w:rsid w:val="00FC667D"/>
    <w:rsid w:val="00FD1EED"/>
    <w:rsid w:val="00FE25FC"/>
    <w:rsid w:val="00FF0E04"/>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3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701C"/>
    <w:rPr>
      <w:rFonts w:ascii="Arial" w:hAnsi="Arial"/>
      <w:sz w:val="24"/>
    </w:rPr>
  </w:style>
  <w:style w:type="paragraph" w:styleId="Ttulo1">
    <w:name w:val="heading 1"/>
    <w:basedOn w:val="Normal"/>
    <w:next w:val="Normal"/>
    <w:link w:val="Ttulo1Car"/>
    <w:uiPriority w:val="9"/>
    <w:qFormat/>
    <w:rsid w:val="009527FC"/>
    <w:pPr>
      <w:keepNext/>
      <w:keepLines/>
      <w:numPr>
        <w:numId w:val="4"/>
      </w:numPr>
      <w:spacing w:before="480" w:after="0" w:line="259" w:lineRule="auto"/>
      <w:jc w:val="center"/>
      <w:outlineLvl w:val="0"/>
    </w:pPr>
    <w:rPr>
      <w:rFonts w:eastAsiaTheme="majorEastAsia" w:cstheme="majorBidi"/>
      <w:b/>
      <w:bCs/>
      <w:szCs w:val="28"/>
    </w:rPr>
  </w:style>
  <w:style w:type="paragraph" w:styleId="Ttulo2">
    <w:name w:val="heading 2"/>
    <w:basedOn w:val="Normal"/>
    <w:next w:val="Normal"/>
    <w:link w:val="Ttulo2Car"/>
    <w:uiPriority w:val="9"/>
    <w:unhideWhenUsed/>
    <w:qFormat/>
    <w:rsid w:val="009527FC"/>
    <w:pPr>
      <w:keepNext/>
      <w:keepLines/>
      <w:numPr>
        <w:ilvl w:val="1"/>
        <w:numId w:val="4"/>
      </w:numPr>
      <w:spacing w:before="200" w:after="0" w:line="259" w:lineRule="auto"/>
      <w:outlineLvl w:val="1"/>
    </w:pPr>
    <w:rPr>
      <w:rFonts w:eastAsiaTheme="majorEastAsia" w:cstheme="majorBidi"/>
      <w:b/>
      <w:bCs/>
      <w:szCs w:val="26"/>
    </w:rPr>
  </w:style>
  <w:style w:type="paragraph" w:styleId="Ttulo3">
    <w:name w:val="heading 3"/>
    <w:aliases w:val="terceros"/>
    <w:basedOn w:val="Normal"/>
    <w:next w:val="Normal"/>
    <w:link w:val="Ttulo3Car"/>
    <w:uiPriority w:val="9"/>
    <w:unhideWhenUsed/>
    <w:qFormat/>
    <w:rsid w:val="00CB1286"/>
    <w:pPr>
      <w:keepNext/>
      <w:keepLines/>
      <w:numPr>
        <w:numId w:val="13"/>
      </w:numPr>
      <w:spacing w:before="200" w:after="0" w:line="259" w:lineRule="auto"/>
      <w:outlineLvl w:val="2"/>
    </w:pPr>
    <w:rPr>
      <w:rFonts w:eastAsiaTheme="majorEastAsia" w:cstheme="majorBidi"/>
      <w:bCs/>
    </w:rPr>
  </w:style>
  <w:style w:type="paragraph" w:styleId="Ttulo4">
    <w:name w:val="heading 4"/>
    <w:basedOn w:val="Normal"/>
    <w:next w:val="Normal"/>
    <w:link w:val="Ttulo4Car"/>
    <w:uiPriority w:val="9"/>
    <w:unhideWhenUsed/>
    <w:qFormat/>
    <w:rsid w:val="009527FC"/>
    <w:pPr>
      <w:keepNext/>
      <w:keepLines/>
      <w:numPr>
        <w:ilvl w:val="3"/>
        <w:numId w:val="4"/>
      </w:numPr>
      <w:spacing w:before="200" w:after="0" w:line="259" w:lineRule="auto"/>
      <w:outlineLvl w:val="3"/>
    </w:pPr>
    <w:rPr>
      <w:rFonts w:eastAsiaTheme="majorEastAsia" w:cstheme="majorBidi"/>
      <w:b/>
      <w:bCs/>
      <w:iCs/>
    </w:rPr>
  </w:style>
  <w:style w:type="paragraph" w:styleId="Ttulo5">
    <w:name w:val="heading 5"/>
    <w:basedOn w:val="Normal"/>
    <w:next w:val="Normal"/>
    <w:link w:val="Ttulo5Car"/>
    <w:uiPriority w:val="9"/>
    <w:unhideWhenUsed/>
    <w:qFormat/>
    <w:rsid w:val="009527FC"/>
    <w:pPr>
      <w:keepNext/>
      <w:keepLines/>
      <w:numPr>
        <w:ilvl w:val="4"/>
        <w:numId w:val="4"/>
      </w:numPr>
      <w:spacing w:before="200" w:after="0" w:line="259" w:lineRule="auto"/>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ar"/>
    <w:uiPriority w:val="9"/>
    <w:unhideWhenUsed/>
    <w:qFormat/>
    <w:rsid w:val="009527FC"/>
    <w:pPr>
      <w:keepNext/>
      <w:keepLines/>
      <w:numPr>
        <w:ilvl w:val="5"/>
        <w:numId w:val="4"/>
      </w:numPr>
      <w:spacing w:before="200" w:after="0" w:line="259" w:lineRule="auto"/>
      <w:outlineLvl w:val="5"/>
    </w:pPr>
    <w:rPr>
      <w:rFonts w:asciiTheme="majorHAnsi" w:eastAsiaTheme="majorEastAsia" w:hAnsiTheme="majorHAnsi" w:cstheme="majorBidi"/>
      <w:i/>
      <w:iCs/>
      <w:color w:val="243F60" w:themeColor="accent1" w:themeShade="7F"/>
    </w:rPr>
  </w:style>
  <w:style w:type="paragraph" w:styleId="Ttulo7">
    <w:name w:val="heading 7"/>
    <w:basedOn w:val="Normal"/>
    <w:next w:val="Normal"/>
    <w:link w:val="Ttulo7Car"/>
    <w:uiPriority w:val="9"/>
    <w:semiHidden/>
    <w:unhideWhenUsed/>
    <w:qFormat/>
    <w:rsid w:val="009527FC"/>
    <w:pPr>
      <w:keepNext/>
      <w:keepLines/>
      <w:numPr>
        <w:ilvl w:val="6"/>
        <w:numId w:val="4"/>
      </w:numPr>
      <w:spacing w:before="200" w:after="0" w:line="259" w:lineRule="auto"/>
      <w:outlineLvl w:val="6"/>
    </w:pPr>
    <w:rPr>
      <w:rFonts w:asciiTheme="majorHAnsi" w:eastAsiaTheme="majorEastAsia" w:hAnsiTheme="majorHAnsi" w:cstheme="majorBidi"/>
      <w:i/>
      <w:iCs/>
      <w:color w:val="404040" w:themeColor="text1" w:themeTint="BF"/>
    </w:rPr>
  </w:style>
  <w:style w:type="paragraph" w:styleId="Ttulo8">
    <w:name w:val="heading 8"/>
    <w:basedOn w:val="Normal"/>
    <w:next w:val="Normal"/>
    <w:link w:val="Ttulo8Car"/>
    <w:uiPriority w:val="9"/>
    <w:semiHidden/>
    <w:unhideWhenUsed/>
    <w:qFormat/>
    <w:rsid w:val="009527FC"/>
    <w:pPr>
      <w:keepNext/>
      <w:keepLines/>
      <w:numPr>
        <w:ilvl w:val="7"/>
        <w:numId w:val="4"/>
      </w:numPr>
      <w:spacing w:before="200" w:after="0" w:line="259" w:lineRule="auto"/>
      <w:outlineLvl w:val="7"/>
    </w:pPr>
    <w:rPr>
      <w:rFonts w:asciiTheme="majorHAnsi" w:eastAsiaTheme="majorEastAsia" w:hAnsiTheme="majorHAnsi" w:cstheme="majorBidi"/>
      <w:color w:val="404040" w:themeColor="text1" w:themeTint="BF"/>
      <w:sz w:val="20"/>
      <w:szCs w:val="20"/>
    </w:rPr>
  </w:style>
  <w:style w:type="paragraph" w:styleId="Ttulo9">
    <w:name w:val="heading 9"/>
    <w:basedOn w:val="Normal"/>
    <w:next w:val="Normal"/>
    <w:link w:val="Ttulo9Car"/>
    <w:uiPriority w:val="9"/>
    <w:semiHidden/>
    <w:unhideWhenUsed/>
    <w:qFormat/>
    <w:rsid w:val="009527FC"/>
    <w:pPr>
      <w:keepNext/>
      <w:keepLines/>
      <w:numPr>
        <w:ilvl w:val="8"/>
        <w:numId w:val="4"/>
      </w:numPr>
      <w:spacing w:before="200" w:after="0" w:line="259" w:lineRule="auto"/>
      <w:outlineLvl w:val="8"/>
    </w:pPr>
    <w:rPr>
      <w:rFonts w:asciiTheme="majorHAnsi" w:eastAsiaTheme="majorEastAsia" w:hAnsiTheme="majorHAnsi" w:cstheme="majorBidi"/>
      <w:i/>
      <w:iCs/>
      <w:color w:val="404040" w:themeColor="text1" w:themeTint="BF"/>
      <w:sz w:val="20"/>
      <w:szCs w:val="20"/>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lu 3"/>
    <w:basedOn w:val="Normal"/>
    <w:link w:val="PrrafodelistaCar"/>
    <w:uiPriority w:val="34"/>
    <w:qFormat/>
    <w:rsid w:val="0023672E"/>
    <w:pPr>
      <w:ind w:left="720"/>
      <w:contextualSpacing/>
    </w:pPr>
  </w:style>
  <w:style w:type="paragraph" w:styleId="Textodeglobo">
    <w:name w:val="Balloon Text"/>
    <w:basedOn w:val="Normal"/>
    <w:link w:val="TextodegloboCar"/>
    <w:uiPriority w:val="99"/>
    <w:semiHidden/>
    <w:unhideWhenUsed/>
    <w:rsid w:val="00530A17"/>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530A17"/>
    <w:rPr>
      <w:rFonts w:ascii="Tahoma" w:hAnsi="Tahoma" w:cs="Tahoma"/>
      <w:sz w:val="16"/>
      <w:szCs w:val="16"/>
    </w:rPr>
  </w:style>
  <w:style w:type="paragraph" w:styleId="Textonotapie">
    <w:name w:val="footnote text"/>
    <w:basedOn w:val="Normal"/>
    <w:link w:val="TextonotapieCar"/>
    <w:uiPriority w:val="99"/>
    <w:semiHidden/>
    <w:unhideWhenUsed/>
    <w:rsid w:val="009515BA"/>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9515BA"/>
    <w:rPr>
      <w:sz w:val="20"/>
      <w:szCs w:val="20"/>
    </w:rPr>
  </w:style>
  <w:style w:type="character" w:styleId="Refdenotaalpie">
    <w:name w:val="footnote reference"/>
    <w:basedOn w:val="Fuentedeprrafopredeter"/>
    <w:uiPriority w:val="99"/>
    <w:semiHidden/>
    <w:unhideWhenUsed/>
    <w:rsid w:val="009515BA"/>
    <w:rPr>
      <w:vertAlign w:val="superscript"/>
    </w:rPr>
  </w:style>
  <w:style w:type="paragraph" w:styleId="Epgrafe">
    <w:name w:val="caption"/>
    <w:aliases w:val="figuras,ECUACIONES"/>
    <w:basedOn w:val="Normal"/>
    <w:next w:val="Normal"/>
    <w:uiPriority w:val="35"/>
    <w:unhideWhenUsed/>
    <w:qFormat/>
    <w:rsid w:val="009515BA"/>
    <w:pPr>
      <w:spacing w:line="240" w:lineRule="auto"/>
    </w:pPr>
    <w:rPr>
      <w:b/>
      <w:bCs/>
      <w:color w:val="4F81BD" w:themeColor="accent1"/>
      <w:sz w:val="18"/>
      <w:szCs w:val="18"/>
    </w:rPr>
  </w:style>
  <w:style w:type="table" w:styleId="Tablaconcuadrcula">
    <w:name w:val="Table Grid"/>
    <w:basedOn w:val="Tablanormal"/>
    <w:uiPriority w:val="59"/>
    <w:rsid w:val="009515B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1Car">
    <w:name w:val="Título 1 Car"/>
    <w:basedOn w:val="Fuentedeprrafopredeter"/>
    <w:link w:val="Ttulo1"/>
    <w:uiPriority w:val="9"/>
    <w:rsid w:val="009527FC"/>
    <w:rPr>
      <w:rFonts w:ascii="Arial" w:eastAsiaTheme="majorEastAsia" w:hAnsi="Arial" w:cstheme="majorBidi"/>
      <w:b/>
      <w:bCs/>
      <w:sz w:val="24"/>
      <w:szCs w:val="28"/>
    </w:rPr>
  </w:style>
  <w:style w:type="character" w:customStyle="1" w:styleId="Ttulo2Car">
    <w:name w:val="Título 2 Car"/>
    <w:basedOn w:val="Fuentedeprrafopredeter"/>
    <w:link w:val="Ttulo2"/>
    <w:uiPriority w:val="9"/>
    <w:rsid w:val="009527FC"/>
    <w:rPr>
      <w:rFonts w:ascii="Arial" w:eastAsiaTheme="majorEastAsia" w:hAnsi="Arial" w:cstheme="majorBidi"/>
      <w:b/>
      <w:bCs/>
      <w:sz w:val="24"/>
      <w:szCs w:val="26"/>
    </w:rPr>
  </w:style>
  <w:style w:type="character" w:customStyle="1" w:styleId="Ttulo3Car">
    <w:name w:val="Título 3 Car"/>
    <w:aliases w:val="terceros Car"/>
    <w:basedOn w:val="Fuentedeprrafopredeter"/>
    <w:link w:val="Ttulo3"/>
    <w:uiPriority w:val="9"/>
    <w:rsid w:val="00CB1286"/>
    <w:rPr>
      <w:rFonts w:ascii="Arial" w:eastAsiaTheme="majorEastAsia" w:hAnsi="Arial" w:cstheme="majorBidi"/>
      <w:bCs/>
      <w:sz w:val="24"/>
    </w:rPr>
  </w:style>
  <w:style w:type="character" w:customStyle="1" w:styleId="Ttulo4Car">
    <w:name w:val="Título 4 Car"/>
    <w:basedOn w:val="Fuentedeprrafopredeter"/>
    <w:link w:val="Ttulo4"/>
    <w:uiPriority w:val="9"/>
    <w:rsid w:val="009527FC"/>
    <w:rPr>
      <w:rFonts w:ascii="Arial" w:eastAsiaTheme="majorEastAsia" w:hAnsi="Arial" w:cstheme="majorBidi"/>
      <w:b/>
      <w:bCs/>
      <w:iCs/>
      <w:sz w:val="24"/>
    </w:rPr>
  </w:style>
  <w:style w:type="character" w:customStyle="1" w:styleId="Ttulo5Car">
    <w:name w:val="Título 5 Car"/>
    <w:basedOn w:val="Fuentedeprrafopredeter"/>
    <w:link w:val="Ttulo5"/>
    <w:uiPriority w:val="9"/>
    <w:rsid w:val="009527FC"/>
    <w:rPr>
      <w:rFonts w:asciiTheme="majorHAnsi" w:eastAsiaTheme="majorEastAsia" w:hAnsiTheme="majorHAnsi" w:cstheme="majorBidi"/>
      <w:color w:val="243F60" w:themeColor="accent1" w:themeShade="7F"/>
    </w:rPr>
  </w:style>
  <w:style w:type="character" w:customStyle="1" w:styleId="Ttulo6Car">
    <w:name w:val="Título 6 Car"/>
    <w:basedOn w:val="Fuentedeprrafopredeter"/>
    <w:link w:val="Ttulo6"/>
    <w:uiPriority w:val="9"/>
    <w:rsid w:val="009527FC"/>
    <w:rPr>
      <w:rFonts w:asciiTheme="majorHAnsi" w:eastAsiaTheme="majorEastAsia" w:hAnsiTheme="majorHAnsi" w:cstheme="majorBidi"/>
      <w:i/>
      <w:iCs/>
      <w:color w:val="243F60" w:themeColor="accent1" w:themeShade="7F"/>
    </w:rPr>
  </w:style>
  <w:style w:type="character" w:customStyle="1" w:styleId="Ttulo7Car">
    <w:name w:val="Título 7 Car"/>
    <w:basedOn w:val="Fuentedeprrafopredeter"/>
    <w:link w:val="Ttulo7"/>
    <w:uiPriority w:val="9"/>
    <w:semiHidden/>
    <w:rsid w:val="009527FC"/>
    <w:rPr>
      <w:rFonts w:asciiTheme="majorHAnsi" w:eastAsiaTheme="majorEastAsia" w:hAnsiTheme="majorHAnsi" w:cstheme="majorBidi"/>
      <w:i/>
      <w:iCs/>
      <w:color w:val="404040" w:themeColor="text1" w:themeTint="BF"/>
    </w:rPr>
  </w:style>
  <w:style w:type="character" w:customStyle="1" w:styleId="Ttulo8Car">
    <w:name w:val="Título 8 Car"/>
    <w:basedOn w:val="Fuentedeprrafopredeter"/>
    <w:link w:val="Ttulo8"/>
    <w:uiPriority w:val="9"/>
    <w:semiHidden/>
    <w:rsid w:val="009527FC"/>
    <w:rPr>
      <w:rFonts w:asciiTheme="majorHAnsi" w:eastAsiaTheme="majorEastAsia" w:hAnsiTheme="majorHAnsi" w:cstheme="majorBidi"/>
      <w:color w:val="404040" w:themeColor="text1" w:themeTint="BF"/>
      <w:sz w:val="20"/>
      <w:szCs w:val="20"/>
    </w:rPr>
  </w:style>
  <w:style w:type="character" w:customStyle="1" w:styleId="Ttulo9Car">
    <w:name w:val="Título 9 Car"/>
    <w:basedOn w:val="Fuentedeprrafopredeter"/>
    <w:link w:val="Ttulo9"/>
    <w:uiPriority w:val="9"/>
    <w:semiHidden/>
    <w:rsid w:val="009527FC"/>
    <w:rPr>
      <w:rFonts w:asciiTheme="majorHAnsi" w:eastAsiaTheme="majorEastAsia" w:hAnsiTheme="majorHAnsi" w:cstheme="majorBidi"/>
      <w:i/>
      <w:iCs/>
      <w:color w:val="404040" w:themeColor="text1" w:themeTint="BF"/>
      <w:sz w:val="20"/>
      <w:szCs w:val="20"/>
    </w:rPr>
  </w:style>
  <w:style w:type="character" w:customStyle="1" w:styleId="PrrafodelistaCar">
    <w:name w:val="Párrafo de lista Car"/>
    <w:aliases w:val="Titlu 3 Car"/>
    <w:link w:val="Prrafodelista"/>
    <w:uiPriority w:val="34"/>
    <w:locked/>
    <w:rsid w:val="009527FC"/>
  </w:style>
  <w:style w:type="paragraph" w:customStyle="1" w:styleId="Figuras">
    <w:name w:val="Figuras"/>
    <w:basedOn w:val="Epgrafe"/>
    <w:qFormat/>
    <w:rsid w:val="009527FC"/>
    <w:pPr>
      <w:numPr>
        <w:numId w:val="6"/>
      </w:numPr>
      <w:suppressAutoHyphens/>
      <w:spacing w:before="120" w:after="320"/>
      <w:jc w:val="center"/>
    </w:pPr>
    <w:rPr>
      <w:rFonts w:asciiTheme="majorHAnsi" w:eastAsia="Times New Roman" w:hAnsiTheme="majorHAnsi" w:cs="Arial"/>
      <w:sz w:val="20"/>
      <w:lang w:eastAsia="ar-SA"/>
    </w:rPr>
  </w:style>
  <w:style w:type="table" w:customStyle="1" w:styleId="Tabladelista1clara1">
    <w:name w:val="Tabla de lista 1 clara1"/>
    <w:basedOn w:val="Tablanormal"/>
    <w:uiPriority w:val="46"/>
    <w:rsid w:val="00C27C96"/>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Encabezado">
    <w:name w:val="header"/>
    <w:basedOn w:val="Normal"/>
    <w:link w:val="EncabezadoCar"/>
    <w:uiPriority w:val="99"/>
    <w:unhideWhenUsed/>
    <w:rsid w:val="00D60278"/>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60278"/>
  </w:style>
  <w:style w:type="paragraph" w:styleId="Piedepgina">
    <w:name w:val="footer"/>
    <w:basedOn w:val="Normal"/>
    <w:link w:val="PiedepginaCar"/>
    <w:uiPriority w:val="99"/>
    <w:unhideWhenUsed/>
    <w:rsid w:val="00D60278"/>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60278"/>
  </w:style>
  <w:style w:type="paragraph" w:customStyle="1" w:styleId="primero">
    <w:name w:val="primero"/>
    <w:basedOn w:val="Prrafodelista"/>
    <w:qFormat/>
    <w:rsid w:val="00CB1286"/>
    <w:pPr>
      <w:spacing w:after="0"/>
      <w:ind w:left="792" w:hanging="792"/>
      <w:jc w:val="center"/>
    </w:pPr>
    <w:rPr>
      <w:rFonts w:eastAsia="Calibri" w:cs="Times New Roman"/>
      <w:b/>
      <w:caps/>
      <w:szCs w:val="20"/>
      <w:lang w:val="x-none" w:eastAsia="x-none"/>
    </w:rPr>
  </w:style>
  <w:style w:type="paragraph" w:styleId="Tabladeilustraciones">
    <w:name w:val="table of figures"/>
    <w:aliases w:val="Tabla"/>
    <w:basedOn w:val="Normal"/>
    <w:next w:val="Normal"/>
    <w:uiPriority w:val="99"/>
    <w:unhideWhenUsed/>
    <w:rsid w:val="00C5542C"/>
    <w:pPr>
      <w:spacing w:after="0"/>
    </w:pPr>
  </w:style>
  <w:style w:type="character" w:styleId="Hipervnculo">
    <w:name w:val="Hyperlink"/>
    <w:basedOn w:val="Fuentedeprrafopredeter"/>
    <w:uiPriority w:val="99"/>
    <w:unhideWhenUsed/>
    <w:rsid w:val="00C5542C"/>
    <w:rPr>
      <w:color w:val="0000FF" w:themeColor="hyperlink"/>
      <w:u w:val="single"/>
    </w:rPr>
  </w:style>
  <w:style w:type="table" w:customStyle="1" w:styleId="Cuadrculadetablaclara1">
    <w:name w:val="Cuadrícula de tabla clara1"/>
    <w:basedOn w:val="Tablanormal"/>
    <w:uiPriority w:val="40"/>
    <w:rsid w:val="008F25F2"/>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paragraph" w:styleId="Sinespaciado">
    <w:name w:val="No Spacing"/>
    <w:aliases w:val="segundos"/>
    <w:uiPriority w:val="1"/>
    <w:qFormat/>
    <w:rsid w:val="00CB1286"/>
    <w:pPr>
      <w:spacing w:after="0" w:line="240" w:lineRule="auto"/>
    </w:pPr>
    <w:rPr>
      <w:rFonts w:ascii="Arial" w:hAnsi="Arial"/>
      <w:b/>
      <w:caps/>
      <w:sz w:val="24"/>
    </w:rPr>
  </w:style>
  <w:style w:type="paragraph" w:styleId="TtulodeTDC">
    <w:name w:val="TOC Heading"/>
    <w:basedOn w:val="Ttulo1"/>
    <w:next w:val="Normal"/>
    <w:uiPriority w:val="39"/>
    <w:semiHidden/>
    <w:unhideWhenUsed/>
    <w:qFormat/>
    <w:rsid w:val="00B7701C"/>
    <w:pPr>
      <w:numPr>
        <w:numId w:val="0"/>
      </w:numPr>
      <w:spacing w:line="276" w:lineRule="auto"/>
      <w:jc w:val="left"/>
      <w:outlineLvl w:val="9"/>
    </w:pPr>
    <w:rPr>
      <w:rFonts w:asciiTheme="majorHAnsi" w:hAnsiTheme="majorHAnsi"/>
      <w:color w:val="365F91" w:themeColor="accent1" w:themeShade="BF"/>
      <w:sz w:val="28"/>
      <w:lang w:eastAsia="es-CO"/>
    </w:rPr>
  </w:style>
  <w:style w:type="paragraph" w:styleId="TDC3">
    <w:name w:val="toc 3"/>
    <w:basedOn w:val="Normal"/>
    <w:next w:val="Normal"/>
    <w:autoRedefine/>
    <w:uiPriority w:val="39"/>
    <w:unhideWhenUsed/>
    <w:qFormat/>
    <w:rsid w:val="00B7701C"/>
    <w:pPr>
      <w:spacing w:after="100"/>
      <w:ind w:left="440"/>
    </w:pPr>
  </w:style>
  <w:style w:type="paragraph" w:styleId="TDC2">
    <w:name w:val="toc 2"/>
    <w:basedOn w:val="Normal"/>
    <w:next w:val="Normal"/>
    <w:autoRedefine/>
    <w:uiPriority w:val="39"/>
    <w:unhideWhenUsed/>
    <w:qFormat/>
    <w:rsid w:val="00B7701C"/>
    <w:pPr>
      <w:spacing w:after="100"/>
      <w:ind w:left="220"/>
    </w:pPr>
    <w:rPr>
      <w:rFonts w:eastAsiaTheme="minorEastAsia"/>
      <w:lang w:eastAsia="es-CO"/>
    </w:rPr>
  </w:style>
  <w:style w:type="paragraph" w:styleId="TDC1">
    <w:name w:val="toc 1"/>
    <w:basedOn w:val="Normal"/>
    <w:next w:val="Normal"/>
    <w:autoRedefine/>
    <w:uiPriority w:val="39"/>
    <w:unhideWhenUsed/>
    <w:qFormat/>
    <w:rsid w:val="00B7701C"/>
    <w:pPr>
      <w:spacing w:after="100"/>
    </w:pPr>
    <w:rPr>
      <w:rFonts w:eastAsiaTheme="minorEastAsia"/>
      <w:lang w:eastAsia="es-C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701C"/>
    <w:rPr>
      <w:rFonts w:ascii="Arial" w:hAnsi="Arial"/>
      <w:sz w:val="24"/>
    </w:rPr>
  </w:style>
  <w:style w:type="paragraph" w:styleId="Ttulo1">
    <w:name w:val="heading 1"/>
    <w:basedOn w:val="Normal"/>
    <w:next w:val="Normal"/>
    <w:link w:val="Ttulo1Car"/>
    <w:uiPriority w:val="9"/>
    <w:qFormat/>
    <w:rsid w:val="009527FC"/>
    <w:pPr>
      <w:keepNext/>
      <w:keepLines/>
      <w:numPr>
        <w:numId w:val="4"/>
      </w:numPr>
      <w:spacing w:before="480" w:after="0" w:line="259" w:lineRule="auto"/>
      <w:jc w:val="center"/>
      <w:outlineLvl w:val="0"/>
    </w:pPr>
    <w:rPr>
      <w:rFonts w:eastAsiaTheme="majorEastAsia" w:cstheme="majorBidi"/>
      <w:b/>
      <w:bCs/>
      <w:szCs w:val="28"/>
    </w:rPr>
  </w:style>
  <w:style w:type="paragraph" w:styleId="Ttulo2">
    <w:name w:val="heading 2"/>
    <w:basedOn w:val="Normal"/>
    <w:next w:val="Normal"/>
    <w:link w:val="Ttulo2Car"/>
    <w:uiPriority w:val="9"/>
    <w:unhideWhenUsed/>
    <w:qFormat/>
    <w:rsid w:val="009527FC"/>
    <w:pPr>
      <w:keepNext/>
      <w:keepLines/>
      <w:numPr>
        <w:ilvl w:val="1"/>
        <w:numId w:val="4"/>
      </w:numPr>
      <w:spacing w:before="200" w:after="0" w:line="259" w:lineRule="auto"/>
      <w:outlineLvl w:val="1"/>
    </w:pPr>
    <w:rPr>
      <w:rFonts w:eastAsiaTheme="majorEastAsia" w:cstheme="majorBidi"/>
      <w:b/>
      <w:bCs/>
      <w:szCs w:val="26"/>
    </w:rPr>
  </w:style>
  <w:style w:type="paragraph" w:styleId="Ttulo3">
    <w:name w:val="heading 3"/>
    <w:aliases w:val="terceros"/>
    <w:basedOn w:val="Normal"/>
    <w:next w:val="Normal"/>
    <w:link w:val="Ttulo3Car"/>
    <w:uiPriority w:val="9"/>
    <w:unhideWhenUsed/>
    <w:qFormat/>
    <w:rsid w:val="00CB1286"/>
    <w:pPr>
      <w:keepNext/>
      <w:keepLines/>
      <w:numPr>
        <w:numId w:val="13"/>
      </w:numPr>
      <w:spacing w:before="200" w:after="0" w:line="259" w:lineRule="auto"/>
      <w:outlineLvl w:val="2"/>
    </w:pPr>
    <w:rPr>
      <w:rFonts w:eastAsiaTheme="majorEastAsia" w:cstheme="majorBidi"/>
      <w:bCs/>
    </w:rPr>
  </w:style>
  <w:style w:type="paragraph" w:styleId="Ttulo4">
    <w:name w:val="heading 4"/>
    <w:basedOn w:val="Normal"/>
    <w:next w:val="Normal"/>
    <w:link w:val="Ttulo4Car"/>
    <w:uiPriority w:val="9"/>
    <w:unhideWhenUsed/>
    <w:qFormat/>
    <w:rsid w:val="009527FC"/>
    <w:pPr>
      <w:keepNext/>
      <w:keepLines/>
      <w:numPr>
        <w:ilvl w:val="3"/>
        <w:numId w:val="4"/>
      </w:numPr>
      <w:spacing w:before="200" w:after="0" w:line="259" w:lineRule="auto"/>
      <w:outlineLvl w:val="3"/>
    </w:pPr>
    <w:rPr>
      <w:rFonts w:eastAsiaTheme="majorEastAsia" w:cstheme="majorBidi"/>
      <w:b/>
      <w:bCs/>
      <w:iCs/>
    </w:rPr>
  </w:style>
  <w:style w:type="paragraph" w:styleId="Ttulo5">
    <w:name w:val="heading 5"/>
    <w:basedOn w:val="Normal"/>
    <w:next w:val="Normal"/>
    <w:link w:val="Ttulo5Car"/>
    <w:uiPriority w:val="9"/>
    <w:unhideWhenUsed/>
    <w:qFormat/>
    <w:rsid w:val="009527FC"/>
    <w:pPr>
      <w:keepNext/>
      <w:keepLines/>
      <w:numPr>
        <w:ilvl w:val="4"/>
        <w:numId w:val="4"/>
      </w:numPr>
      <w:spacing w:before="200" w:after="0" w:line="259" w:lineRule="auto"/>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ar"/>
    <w:uiPriority w:val="9"/>
    <w:unhideWhenUsed/>
    <w:qFormat/>
    <w:rsid w:val="009527FC"/>
    <w:pPr>
      <w:keepNext/>
      <w:keepLines/>
      <w:numPr>
        <w:ilvl w:val="5"/>
        <w:numId w:val="4"/>
      </w:numPr>
      <w:spacing w:before="200" w:after="0" w:line="259" w:lineRule="auto"/>
      <w:outlineLvl w:val="5"/>
    </w:pPr>
    <w:rPr>
      <w:rFonts w:asciiTheme="majorHAnsi" w:eastAsiaTheme="majorEastAsia" w:hAnsiTheme="majorHAnsi" w:cstheme="majorBidi"/>
      <w:i/>
      <w:iCs/>
      <w:color w:val="243F60" w:themeColor="accent1" w:themeShade="7F"/>
    </w:rPr>
  </w:style>
  <w:style w:type="paragraph" w:styleId="Ttulo7">
    <w:name w:val="heading 7"/>
    <w:basedOn w:val="Normal"/>
    <w:next w:val="Normal"/>
    <w:link w:val="Ttulo7Car"/>
    <w:uiPriority w:val="9"/>
    <w:semiHidden/>
    <w:unhideWhenUsed/>
    <w:qFormat/>
    <w:rsid w:val="009527FC"/>
    <w:pPr>
      <w:keepNext/>
      <w:keepLines/>
      <w:numPr>
        <w:ilvl w:val="6"/>
        <w:numId w:val="4"/>
      </w:numPr>
      <w:spacing w:before="200" w:after="0" w:line="259" w:lineRule="auto"/>
      <w:outlineLvl w:val="6"/>
    </w:pPr>
    <w:rPr>
      <w:rFonts w:asciiTheme="majorHAnsi" w:eastAsiaTheme="majorEastAsia" w:hAnsiTheme="majorHAnsi" w:cstheme="majorBidi"/>
      <w:i/>
      <w:iCs/>
      <w:color w:val="404040" w:themeColor="text1" w:themeTint="BF"/>
    </w:rPr>
  </w:style>
  <w:style w:type="paragraph" w:styleId="Ttulo8">
    <w:name w:val="heading 8"/>
    <w:basedOn w:val="Normal"/>
    <w:next w:val="Normal"/>
    <w:link w:val="Ttulo8Car"/>
    <w:uiPriority w:val="9"/>
    <w:semiHidden/>
    <w:unhideWhenUsed/>
    <w:qFormat/>
    <w:rsid w:val="009527FC"/>
    <w:pPr>
      <w:keepNext/>
      <w:keepLines/>
      <w:numPr>
        <w:ilvl w:val="7"/>
        <w:numId w:val="4"/>
      </w:numPr>
      <w:spacing w:before="200" w:after="0" w:line="259" w:lineRule="auto"/>
      <w:outlineLvl w:val="7"/>
    </w:pPr>
    <w:rPr>
      <w:rFonts w:asciiTheme="majorHAnsi" w:eastAsiaTheme="majorEastAsia" w:hAnsiTheme="majorHAnsi" w:cstheme="majorBidi"/>
      <w:color w:val="404040" w:themeColor="text1" w:themeTint="BF"/>
      <w:sz w:val="20"/>
      <w:szCs w:val="20"/>
    </w:rPr>
  </w:style>
  <w:style w:type="paragraph" w:styleId="Ttulo9">
    <w:name w:val="heading 9"/>
    <w:basedOn w:val="Normal"/>
    <w:next w:val="Normal"/>
    <w:link w:val="Ttulo9Car"/>
    <w:uiPriority w:val="9"/>
    <w:semiHidden/>
    <w:unhideWhenUsed/>
    <w:qFormat/>
    <w:rsid w:val="009527FC"/>
    <w:pPr>
      <w:keepNext/>
      <w:keepLines/>
      <w:numPr>
        <w:ilvl w:val="8"/>
        <w:numId w:val="4"/>
      </w:numPr>
      <w:spacing w:before="200" w:after="0" w:line="259" w:lineRule="auto"/>
      <w:outlineLvl w:val="8"/>
    </w:pPr>
    <w:rPr>
      <w:rFonts w:asciiTheme="majorHAnsi" w:eastAsiaTheme="majorEastAsia" w:hAnsiTheme="majorHAnsi" w:cstheme="majorBidi"/>
      <w:i/>
      <w:iCs/>
      <w:color w:val="404040" w:themeColor="text1" w:themeTint="BF"/>
      <w:sz w:val="20"/>
      <w:szCs w:val="20"/>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lu 3"/>
    <w:basedOn w:val="Normal"/>
    <w:link w:val="PrrafodelistaCar"/>
    <w:uiPriority w:val="34"/>
    <w:qFormat/>
    <w:rsid w:val="0023672E"/>
    <w:pPr>
      <w:ind w:left="720"/>
      <w:contextualSpacing/>
    </w:pPr>
  </w:style>
  <w:style w:type="paragraph" w:styleId="Textodeglobo">
    <w:name w:val="Balloon Text"/>
    <w:basedOn w:val="Normal"/>
    <w:link w:val="TextodegloboCar"/>
    <w:uiPriority w:val="99"/>
    <w:semiHidden/>
    <w:unhideWhenUsed/>
    <w:rsid w:val="00530A17"/>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530A17"/>
    <w:rPr>
      <w:rFonts w:ascii="Tahoma" w:hAnsi="Tahoma" w:cs="Tahoma"/>
      <w:sz w:val="16"/>
      <w:szCs w:val="16"/>
    </w:rPr>
  </w:style>
  <w:style w:type="paragraph" w:styleId="Textonotapie">
    <w:name w:val="footnote text"/>
    <w:basedOn w:val="Normal"/>
    <w:link w:val="TextonotapieCar"/>
    <w:uiPriority w:val="99"/>
    <w:semiHidden/>
    <w:unhideWhenUsed/>
    <w:rsid w:val="009515BA"/>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9515BA"/>
    <w:rPr>
      <w:sz w:val="20"/>
      <w:szCs w:val="20"/>
    </w:rPr>
  </w:style>
  <w:style w:type="character" w:styleId="Refdenotaalpie">
    <w:name w:val="footnote reference"/>
    <w:basedOn w:val="Fuentedeprrafopredeter"/>
    <w:uiPriority w:val="99"/>
    <w:semiHidden/>
    <w:unhideWhenUsed/>
    <w:rsid w:val="009515BA"/>
    <w:rPr>
      <w:vertAlign w:val="superscript"/>
    </w:rPr>
  </w:style>
  <w:style w:type="paragraph" w:styleId="Epgrafe">
    <w:name w:val="caption"/>
    <w:aliases w:val="figuras,ECUACIONES"/>
    <w:basedOn w:val="Normal"/>
    <w:next w:val="Normal"/>
    <w:uiPriority w:val="35"/>
    <w:unhideWhenUsed/>
    <w:qFormat/>
    <w:rsid w:val="009515BA"/>
    <w:pPr>
      <w:spacing w:line="240" w:lineRule="auto"/>
    </w:pPr>
    <w:rPr>
      <w:b/>
      <w:bCs/>
      <w:color w:val="4F81BD" w:themeColor="accent1"/>
      <w:sz w:val="18"/>
      <w:szCs w:val="18"/>
    </w:rPr>
  </w:style>
  <w:style w:type="table" w:styleId="Tablaconcuadrcula">
    <w:name w:val="Table Grid"/>
    <w:basedOn w:val="Tablanormal"/>
    <w:uiPriority w:val="59"/>
    <w:rsid w:val="009515B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1Car">
    <w:name w:val="Título 1 Car"/>
    <w:basedOn w:val="Fuentedeprrafopredeter"/>
    <w:link w:val="Ttulo1"/>
    <w:uiPriority w:val="9"/>
    <w:rsid w:val="009527FC"/>
    <w:rPr>
      <w:rFonts w:ascii="Arial" w:eastAsiaTheme="majorEastAsia" w:hAnsi="Arial" w:cstheme="majorBidi"/>
      <w:b/>
      <w:bCs/>
      <w:sz w:val="24"/>
      <w:szCs w:val="28"/>
    </w:rPr>
  </w:style>
  <w:style w:type="character" w:customStyle="1" w:styleId="Ttulo2Car">
    <w:name w:val="Título 2 Car"/>
    <w:basedOn w:val="Fuentedeprrafopredeter"/>
    <w:link w:val="Ttulo2"/>
    <w:uiPriority w:val="9"/>
    <w:rsid w:val="009527FC"/>
    <w:rPr>
      <w:rFonts w:ascii="Arial" w:eastAsiaTheme="majorEastAsia" w:hAnsi="Arial" w:cstheme="majorBidi"/>
      <w:b/>
      <w:bCs/>
      <w:sz w:val="24"/>
      <w:szCs w:val="26"/>
    </w:rPr>
  </w:style>
  <w:style w:type="character" w:customStyle="1" w:styleId="Ttulo3Car">
    <w:name w:val="Título 3 Car"/>
    <w:aliases w:val="terceros Car"/>
    <w:basedOn w:val="Fuentedeprrafopredeter"/>
    <w:link w:val="Ttulo3"/>
    <w:uiPriority w:val="9"/>
    <w:rsid w:val="00CB1286"/>
    <w:rPr>
      <w:rFonts w:ascii="Arial" w:eastAsiaTheme="majorEastAsia" w:hAnsi="Arial" w:cstheme="majorBidi"/>
      <w:bCs/>
      <w:sz w:val="24"/>
    </w:rPr>
  </w:style>
  <w:style w:type="character" w:customStyle="1" w:styleId="Ttulo4Car">
    <w:name w:val="Título 4 Car"/>
    <w:basedOn w:val="Fuentedeprrafopredeter"/>
    <w:link w:val="Ttulo4"/>
    <w:uiPriority w:val="9"/>
    <w:rsid w:val="009527FC"/>
    <w:rPr>
      <w:rFonts w:ascii="Arial" w:eastAsiaTheme="majorEastAsia" w:hAnsi="Arial" w:cstheme="majorBidi"/>
      <w:b/>
      <w:bCs/>
      <w:iCs/>
      <w:sz w:val="24"/>
    </w:rPr>
  </w:style>
  <w:style w:type="character" w:customStyle="1" w:styleId="Ttulo5Car">
    <w:name w:val="Título 5 Car"/>
    <w:basedOn w:val="Fuentedeprrafopredeter"/>
    <w:link w:val="Ttulo5"/>
    <w:uiPriority w:val="9"/>
    <w:rsid w:val="009527FC"/>
    <w:rPr>
      <w:rFonts w:asciiTheme="majorHAnsi" w:eastAsiaTheme="majorEastAsia" w:hAnsiTheme="majorHAnsi" w:cstheme="majorBidi"/>
      <w:color w:val="243F60" w:themeColor="accent1" w:themeShade="7F"/>
    </w:rPr>
  </w:style>
  <w:style w:type="character" w:customStyle="1" w:styleId="Ttulo6Car">
    <w:name w:val="Título 6 Car"/>
    <w:basedOn w:val="Fuentedeprrafopredeter"/>
    <w:link w:val="Ttulo6"/>
    <w:uiPriority w:val="9"/>
    <w:rsid w:val="009527FC"/>
    <w:rPr>
      <w:rFonts w:asciiTheme="majorHAnsi" w:eastAsiaTheme="majorEastAsia" w:hAnsiTheme="majorHAnsi" w:cstheme="majorBidi"/>
      <w:i/>
      <w:iCs/>
      <w:color w:val="243F60" w:themeColor="accent1" w:themeShade="7F"/>
    </w:rPr>
  </w:style>
  <w:style w:type="character" w:customStyle="1" w:styleId="Ttulo7Car">
    <w:name w:val="Título 7 Car"/>
    <w:basedOn w:val="Fuentedeprrafopredeter"/>
    <w:link w:val="Ttulo7"/>
    <w:uiPriority w:val="9"/>
    <w:semiHidden/>
    <w:rsid w:val="009527FC"/>
    <w:rPr>
      <w:rFonts w:asciiTheme="majorHAnsi" w:eastAsiaTheme="majorEastAsia" w:hAnsiTheme="majorHAnsi" w:cstheme="majorBidi"/>
      <w:i/>
      <w:iCs/>
      <w:color w:val="404040" w:themeColor="text1" w:themeTint="BF"/>
    </w:rPr>
  </w:style>
  <w:style w:type="character" w:customStyle="1" w:styleId="Ttulo8Car">
    <w:name w:val="Título 8 Car"/>
    <w:basedOn w:val="Fuentedeprrafopredeter"/>
    <w:link w:val="Ttulo8"/>
    <w:uiPriority w:val="9"/>
    <w:semiHidden/>
    <w:rsid w:val="009527FC"/>
    <w:rPr>
      <w:rFonts w:asciiTheme="majorHAnsi" w:eastAsiaTheme="majorEastAsia" w:hAnsiTheme="majorHAnsi" w:cstheme="majorBidi"/>
      <w:color w:val="404040" w:themeColor="text1" w:themeTint="BF"/>
      <w:sz w:val="20"/>
      <w:szCs w:val="20"/>
    </w:rPr>
  </w:style>
  <w:style w:type="character" w:customStyle="1" w:styleId="Ttulo9Car">
    <w:name w:val="Título 9 Car"/>
    <w:basedOn w:val="Fuentedeprrafopredeter"/>
    <w:link w:val="Ttulo9"/>
    <w:uiPriority w:val="9"/>
    <w:semiHidden/>
    <w:rsid w:val="009527FC"/>
    <w:rPr>
      <w:rFonts w:asciiTheme="majorHAnsi" w:eastAsiaTheme="majorEastAsia" w:hAnsiTheme="majorHAnsi" w:cstheme="majorBidi"/>
      <w:i/>
      <w:iCs/>
      <w:color w:val="404040" w:themeColor="text1" w:themeTint="BF"/>
      <w:sz w:val="20"/>
      <w:szCs w:val="20"/>
    </w:rPr>
  </w:style>
  <w:style w:type="character" w:customStyle="1" w:styleId="PrrafodelistaCar">
    <w:name w:val="Párrafo de lista Car"/>
    <w:aliases w:val="Titlu 3 Car"/>
    <w:link w:val="Prrafodelista"/>
    <w:uiPriority w:val="34"/>
    <w:locked/>
    <w:rsid w:val="009527FC"/>
  </w:style>
  <w:style w:type="paragraph" w:customStyle="1" w:styleId="Figuras">
    <w:name w:val="Figuras"/>
    <w:basedOn w:val="Epgrafe"/>
    <w:qFormat/>
    <w:rsid w:val="009527FC"/>
    <w:pPr>
      <w:numPr>
        <w:numId w:val="6"/>
      </w:numPr>
      <w:suppressAutoHyphens/>
      <w:spacing w:before="120" w:after="320"/>
      <w:jc w:val="center"/>
    </w:pPr>
    <w:rPr>
      <w:rFonts w:asciiTheme="majorHAnsi" w:eastAsia="Times New Roman" w:hAnsiTheme="majorHAnsi" w:cs="Arial"/>
      <w:sz w:val="20"/>
      <w:lang w:eastAsia="ar-SA"/>
    </w:rPr>
  </w:style>
  <w:style w:type="table" w:customStyle="1" w:styleId="Tabladelista1clara1">
    <w:name w:val="Tabla de lista 1 clara1"/>
    <w:basedOn w:val="Tablanormal"/>
    <w:uiPriority w:val="46"/>
    <w:rsid w:val="00C27C96"/>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Encabezado">
    <w:name w:val="header"/>
    <w:basedOn w:val="Normal"/>
    <w:link w:val="EncabezadoCar"/>
    <w:uiPriority w:val="99"/>
    <w:unhideWhenUsed/>
    <w:rsid w:val="00D60278"/>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60278"/>
  </w:style>
  <w:style w:type="paragraph" w:styleId="Piedepgina">
    <w:name w:val="footer"/>
    <w:basedOn w:val="Normal"/>
    <w:link w:val="PiedepginaCar"/>
    <w:uiPriority w:val="99"/>
    <w:unhideWhenUsed/>
    <w:rsid w:val="00D60278"/>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60278"/>
  </w:style>
  <w:style w:type="paragraph" w:customStyle="1" w:styleId="primero">
    <w:name w:val="primero"/>
    <w:basedOn w:val="Prrafodelista"/>
    <w:qFormat/>
    <w:rsid w:val="00CB1286"/>
    <w:pPr>
      <w:spacing w:after="0"/>
      <w:ind w:left="792" w:hanging="792"/>
      <w:jc w:val="center"/>
    </w:pPr>
    <w:rPr>
      <w:rFonts w:eastAsia="Calibri" w:cs="Times New Roman"/>
      <w:b/>
      <w:caps/>
      <w:szCs w:val="20"/>
      <w:lang w:val="x-none" w:eastAsia="x-none"/>
    </w:rPr>
  </w:style>
  <w:style w:type="paragraph" w:styleId="Tabladeilustraciones">
    <w:name w:val="table of figures"/>
    <w:aliases w:val="Tabla"/>
    <w:basedOn w:val="Normal"/>
    <w:next w:val="Normal"/>
    <w:uiPriority w:val="99"/>
    <w:unhideWhenUsed/>
    <w:rsid w:val="00C5542C"/>
    <w:pPr>
      <w:spacing w:after="0"/>
    </w:pPr>
  </w:style>
  <w:style w:type="character" w:styleId="Hipervnculo">
    <w:name w:val="Hyperlink"/>
    <w:basedOn w:val="Fuentedeprrafopredeter"/>
    <w:uiPriority w:val="99"/>
    <w:unhideWhenUsed/>
    <w:rsid w:val="00C5542C"/>
    <w:rPr>
      <w:color w:val="0000FF" w:themeColor="hyperlink"/>
      <w:u w:val="single"/>
    </w:rPr>
  </w:style>
  <w:style w:type="table" w:customStyle="1" w:styleId="Cuadrculadetablaclara1">
    <w:name w:val="Cuadrícula de tabla clara1"/>
    <w:basedOn w:val="Tablanormal"/>
    <w:uiPriority w:val="40"/>
    <w:rsid w:val="008F25F2"/>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paragraph" w:styleId="Sinespaciado">
    <w:name w:val="No Spacing"/>
    <w:aliases w:val="segundos"/>
    <w:uiPriority w:val="1"/>
    <w:qFormat/>
    <w:rsid w:val="00CB1286"/>
    <w:pPr>
      <w:spacing w:after="0" w:line="240" w:lineRule="auto"/>
    </w:pPr>
    <w:rPr>
      <w:rFonts w:ascii="Arial" w:hAnsi="Arial"/>
      <w:b/>
      <w:caps/>
      <w:sz w:val="24"/>
    </w:rPr>
  </w:style>
  <w:style w:type="paragraph" w:styleId="TtulodeTDC">
    <w:name w:val="TOC Heading"/>
    <w:basedOn w:val="Ttulo1"/>
    <w:next w:val="Normal"/>
    <w:uiPriority w:val="39"/>
    <w:semiHidden/>
    <w:unhideWhenUsed/>
    <w:qFormat/>
    <w:rsid w:val="00B7701C"/>
    <w:pPr>
      <w:numPr>
        <w:numId w:val="0"/>
      </w:numPr>
      <w:spacing w:line="276" w:lineRule="auto"/>
      <w:jc w:val="left"/>
      <w:outlineLvl w:val="9"/>
    </w:pPr>
    <w:rPr>
      <w:rFonts w:asciiTheme="majorHAnsi" w:hAnsiTheme="majorHAnsi"/>
      <w:color w:val="365F91" w:themeColor="accent1" w:themeShade="BF"/>
      <w:sz w:val="28"/>
      <w:lang w:eastAsia="es-CO"/>
    </w:rPr>
  </w:style>
  <w:style w:type="paragraph" w:styleId="TDC3">
    <w:name w:val="toc 3"/>
    <w:basedOn w:val="Normal"/>
    <w:next w:val="Normal"/>
    <w:autoRedefine/>
    <w:uiPriority w:val="39"/>
    <w:unhideWhenUsed/>
    <w:qFormat/>
    <w:rsid w:val="00B7701C"/>
    <w:pPr>
      <w:spacing w:after="100"/>
      <w:ind w:left="440"/>
    </w:pPr>
  </w:style>
  <w:style w:type="paragraph" w:styleId="TDC2">
    <w:name w:val="toc 2"/>
    <w:basedOn w:val="Normal"/>
    <w:next w:val="Normal"/>
    <w:autoRedefine/>
    <w:uiPriority w:val="39"/>
    <w:unhideWhenUsed/>
    <w:qFormat/>
    <w:rsid w:val="00B7701C"/>
    <w:pPr>
      <w:spacing w:after="100"/>
      <w:ind w:left="220"/>
    </w:pPr>
    <w:rPr>
      <w:rFonts w:eastAsiaTheme="minorEastAsia"/>
      <w:lang w:eastAsia="es-CO"/>
    </w:rPr>
  </w:style>
  <w:style w:type="paragraph" w:styleId="TDC1">
    <w:name w:val="toc 1"/>
    <w:basedOn w:val="Normal"/>
    <w:next w:val="Normal"/>
    <w:autoRedefine/>
    <w:uiPriority w:val="39"/>
    <w:unhideWhenUsed/>
    <w:qFormat/>
    <w:rsid w:val="00B7701C"/>
    <w:pPr>
      <w:spacing w:after="100"/>
    </w:pPr>
    <w:rPr>
      <w:rFonts w:eastAsiaTheme="minorEastAsia"/>
      <w:lang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17553">
      <w:bodyDiv w:val="1"/>
      <w:marLeft w:val="0"/>
      <w:marRight w:val="0"/>
      <w:marTop w:val="0"/>
      <w:marBottom w:val="0"/>
      <w:divBdr>
        <w:top w:val="none" w:sz="0" w:space="0" w:color="auto"/>
        <w:left w:val="none" w:sz="0" w:space="0" w:color="auto"/>
        <w:bottom w:val="none" w:sz="0" w:space="0" w:color="auto"/>
        <w:right w:val="none" w:sz="0" w:space="0" w:color="auto"/>
      </w:divBdr>
    </w:div>
    <w:div w:id="203366439">
      <w:bodyDiv w:val="1"/>
      <w:marLeft w:val="0"/>
      <w:marRight w:val="0"/>
      <w:marTop w:val="0"/>
      <w:marBottom w:val="0"/>
      <w:divBdr>
        <w:top w:val="none" w:sz="0" w:space="0" w:color="auto"/>
        <w:left w:val="none" w:sz="0" w:space="0" w:color="auto"/>
        <w:bottom w:val="none" w:sz="0" w:space="0" w:color="auto"/>
        <w:right w:val="none" w:sz="0" w:space="0" w:color="auto"/>
      </w:divBdr>
    </w:div>
    <w:div w:id="524944802">
      <w:bodyDiv w:val="1"/>
      <w:marLeft w:val="0"/>
      <w:marRight w:val="0"/>
      <w:marTop w:val="0"/>
      <w:marBottom w:val="0"/>
      <w:divBdr>
        <w:top w:val="none" w:sz="0" w:space="0" w:color="auto"/>
        <w:left w:val="none" w:sz="0" w:space="0" w:color="auto"/>
        <w:bottom w:val="none" w:sz="0" w:space="0" w:color="auto"/>
        <w:right w:val="none" w:sz="0" w:space="0" w:color="auto"/>
      </w:divBdr>
    </w:div>
    <w:div w:id="925499594">
      <w:bodyDiv w:val="1"/>
      <w:marLeft w:val="0"/>
      <w:marRight w:val="0"/>
      <w:marTop w:val="0"/>
      <w:marBottom w:val="0"/>
      <w:divBdr>
        <w:top w:val="none" w:sz="0" w:space="0" w:color="auto"/>
        <w:left w:val="none" w:sz="0" w:space="0" w:color="auto"/>
        <w:bottom w:val="none" w:sz="0" w:space="0" w:color="auto"/>
        <w:right w:val="none" w:sz="0" w:space="0" w:color="auto"/>
      </w:divBdr>
    </w:div>
    <w:div w:id="1126387039">
      <w:bodyDiv w:val="1"/>
      <w:marLeft w:val="0"/>
      <w:marRight w:val="0"/>
      <w:marTop w:val="0"/>
      <w:marBottom w:val="0"/>
      <w:divBdr>
        <w:top w:val="none" w:sz="0" w:space="0" w:color="auto"/>
        <w:left w:val="none" w:sz="0" w:space="0" w:color="auto"/>
        <w:bottom w:val="none" w:sz="0" w:space="0" w:color="auto"/>
        <w:right w:val="none" w:sz="0" w:space="0" w:color="auto"/>
      </w:divBdr>
    </w:div>
    <w:div w:id="1157527265">
      <w:bodyDiv w:val="1"/>
      <w:marLeft w:val="0"/>
      <w:marRight w:val="0"/>
      <w:marTop w:val="0"/>
      <w:marBottom w:val="0"/>
      <w:divBdr>
        <w:top w:val="none" w:sz="0" w:space="0" w:color="auto"/>
        <w:left w:val="none" w:sz="0" w:space="0" w:color="auto"/>
        <w:bottom w:val="none" w:sz="0" w:space="0" w:color="auto"/>
        <w:right w:val="none" w:sz="0" w:space="0" w:color="auto"/>
      </w:divBdr>
    </w:div>
    <w:div w:id="1244339059">
      <w:bodyDiv w:val="1"/>
      <w:marLeft w:val="0"/>
      <w:marRight w:val="0"/>
      <w:marTop w:val="0"/>
      <w:marBottom w:val="0"/>
      <w:divBdr>
        <w:top w:val="none" w:sz="0" w:space="0" w:color="auto"/>
        <w:left w:val="none" w:sz="0" w:space="0" w:color="auto"/>
        <w:bottom w:val="none" w:sz="0" w:space="0" w:color="auto"/>
        <w:right w:val="none" w:sz="0" w:space="0" w:color="auto"/>
      </w:divBdr>
    </w:div>
    <w:div w:id="1370838700">
      <w:bodyDiv w:val="1"/>
      <w:marLeft w:val="0"/>
      <w:marRight w:val="0"/>
      <w:marTop w:val="0"/>
      <w:marBottom w:val="0"/>
      <w:divBdr>
        <w:top w:val="none" w:sz="0" w:space="0" w:color="auto"/>
        <w:left w:val="none" w:sz="0" w:space="0" w:color="auto"/>
        <w:bottom w:val="none" w:sz="0" w:space="0" w:color="auto"/>
        <w:right w:val="none" w:sz="0" w:space="0" w:color="auto"/>
      </w:divBdr>
    </w:div>
    <w:div w:id="1382287647">
      <w:bodyDiv w:val="1"/>
      <w:marLeft w:val="0"/>
      <w:marRight w:val="0"/>
      <w:marTop w:val="0"/>
      <w:marBottom w:val="0"/>
      <w:divBdr>
        <w:top w:val="none" w:sz="0" w:space="0" w:color="auto"/>
        <w:left w:val="none" w:sz="0" w:space="0" w:color="auto"/>
        <w:bottom w:val="none" w:sz="0" w:space="0" w:color="auto"/>
        <w:right w:val="none" w:sz="0" w:space="0" w:color="auto"/>
      </w:divBdr>
    </w:div>
    <w:div w:id="1448113276">
      <w:bodyDiv w:val="1"/>
      <w:marLeft w:val="0"/>
      <w:marRight w:val="0"/>
      <w:marTop w:val="0"/>
      <w:marBottom w:val="0"/>
      <w:divBdr>
        <w:top w:val="none" w:sz="0" w:space="0" w:color="auto"/>
        <w:left w:val="none" w:sz="0" w:space="0" w:color="auto"/>
        <w:bottom w:val="none" w:sz="0" w:space="0" w:color="auto"/>
        <w:right w:val="none" w:sz="0" w:space="0" w:color="auto"/>
      </w:divBdr>
    </w:div>
    <w:div w:id="1488789274">
      <w:bodyDiv w:val="1"/>
      <w:marLeft w:val="0"/>
      <w:marRight w:val="0"/>
      <w:marTop w:val="0"/>
      <w:marBottom w:val="0"/>
      <w:divBdr>
        <w:top w:val="none" w:sz="0" w:space="0" w:color="auto"/>
        <w:left w:val="none" w:sz="0" w:space="0" w:color="auto"/>
        <w:bottom w:val="none" w:sz="0" w:space="0" w:color="auto"/>
        <w:right w:val="none" w:sz="0" w:space="0" w:color="auto"/>
      </w:divBdr>
    </w:div>
    <w:div w:id="1603955441">
      <w:bodyDiv w:val="1"/>
      <w:marLeft w:val="0"/>
      <w:marRight w:val="0"/>
      <w:marTop w:val="0"/>
      <w:marBottom w:val="0"/>
      <w:divBdr>
        <w:top w:val="none" w:sz="0" w:space="0" w:color="auto"/>
        <w:left w:val="none" w:sz="0" w:space="0" w:color="auto"/>
        <w:bottom w:val="none" w:sz="0" w:space="0" w:color="auto"/>
        <w:right w:val="none" w:sz="0" w:space="0" w:color="auto"/>
      </w:divBdr>
    </w:div>
    <w:div w:id="1808013215">
      <w:bodyDiv w:val="1"/>
      <w:marLeft w:val="0"/>
      <w:marRight w:val="0"/>
      <w:marTop w:val="0"/>
      <w:marBottom w:val="0"/>
      <w:divBdr>
        <w:top w:val="none" w:sz="0" w:space="0" w:color="auto"/>
        <w:left w:val="none" w:sz="0" w:space="0" w:color="auto"/>
        <w:bottom w:val="none" w:sz="0" w:space="0" w:color="auto"/>
        <w:right w:val="none" w:sz="0" w:space="0" w:color="auto"/>
      </w:divBdr>
    </w:div>
    <w:div w:id="1836413688">
      <w:bodyDiv w:val="1"/>
      <w:marLeft w:val="0"/>
      <w:marRight w:val="0"/>
      <w:marTop w:val="0"/>
      <w:marBottom w:val="0"/>
      <w:divBdr>
        <w:top w:val="none" w:sz="0" w:space="0" w:color="auto"/>
        <w:left w:val="none" w:sz="0" w:space="0" w:color="auto"/>
        <w:bottom w:val="none" w:sz="0" w:space="0" w:color="auto"/>
        <w:right w:val="none" w:sz="0" w:space="0" w:color="auto"/>
      </w:divBdr>
    </w:div>
    <w:div w:id="1909341897">
      <w:bodyDiv w:val="1"/>
      <w:marLeft w:val="0"/>
      <w:marRight w:val="0"/>
      <w:marTop w:val="0"/>
      <w:marBottom w:val="0"/>
      <w:divBdr>
        <w:top w:val="none" w:sz="0" w:space="0" w:color="auto"/>
        <w:left w:val="none" w:sz="0" w:space="0" w:color="auto"/>
        <w:bottom w:val="none" w:sz="0" w:space="0" w:color="auto"/>
        <w:right w:val="none" w:sz="0" w:space="0" w:color="auto"/>
      </w:divBdr>
    </w:div>
    <w:div w:id="2076582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image" Target="media/image8.wmf"/><Relationship Id="rId26" Type="http://schemas.openxmlformats.org/officeDocument/2006/relationships/image" Target="media/image10.tmp"/><Relationship Id="rId3" Type="http://schemas.openxmlformats.org/officeDocument/2006/relationships/styles" Target="styles.xml"/><Relationship Id="rId21" Type="http://schemas.openxmlformats.org/officeDocument/2006/relationships/image" Target="media/image9.wmf"/><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oleObject" Target="embeddings/oleObject2.bin"/><Relationship Id="rId25" Type="http://schemas.openxmlformats.org/officeDocument/2006/relationships/chart" Target="charts/chart1.xml"/><Relationship Id="rId2" Type="http://schemas.openxmlformats.org/officeDocument/2006/relationships/numbering" Target="numbering.xml"/><Relationship Id="rId16" Type="http://schemas.openxmlformats.org/officeDocument/2006/relationships/image" Target="media/image7.wmf"/><Relationship Id="rId20"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oleObject" Target="embeddings/oleObject7.bin"/><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oleObject" Target="embeddings/oleObject6.bin"/><Relationship Id="rId28"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oleObject" Target="embeddings/oleObject3.bin"/><Relationship Id="rId4" Type="http://schemas.microsoft.com/office/2007/relationships/stylesWithEffects" Target="stylesWithEffects.xml"/><Relationship Id="rId9" Type="http://schemas.openxmlformats.org/officeDocument/2006/relationships/image" Target="media/image1.tiff"/><Relationship Id="rId14" Type="http://schemas.openxmlformats.org/officeDocument/2006/relationships/image" Target="media/image6.wmf"/><Relationship Id="rId22" Type="http://schemas.openxmlformats.org/officeDocument/2006/relationships/oleObject" Target="embeddings/oleObject5.bin"/><Relationship Id="rId27" Type="http://schemas.openxmlformats.org/officeDocument/2006/relationships/fontTable" Target="fontTable.xml"/></Relationships>
</file>

<file path=word/charts/_rels/chart1.xml.rels><?xml version="1.0" encoding="UTF-8" standalone="yes"?>
<Relationships xmlns="http://schemas.openxmlformats.org/package/2006/relationships"><Relationship Id="rId1" Type="http://schemas.openxmlformats.org/officeDocument/2006/relationships/oleObject" Target="file:///D:\Dropbox\Estudios%20Hidrologicos%20v2\Zonificacion_Riesgo\IDF\Curva-IDF-de-cuenca_Tibana.xls"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s-CO"/>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400" b="1" i="0" u="none" strike="noStrike" baseline="0">
                <a:solidFill>
                  <a:srgbClr val="000000"/>
                </a:solidFill>
                <a:latin typeface="Arial"/>
                <a:ea typeface="Arial"/>
                <a:cs typeface="Arial"/>
              </a:defRPr>
            </a:pPr>
            <a:r>
              <a:rPr lang="es-CO"/>
              <a:t>Curvas IDF </a:t>
            </a:r>
            <a:r>
              <a:rPr lang="es-CO" sz="1400" b="1" i="0" u="none" strike="noStrike" kern="1200" baseline="0">
                <a:solidFill>
                  <a:srgbClr val="000000"/>
                </a:solidFill>
                <a:latin typeface="Arial"/>
                <a:cs typeface="Arial"/>
              </a:rPr>
              <a:t>Tibaná</a:t>
            </a:r>
            <a:endParaRPr lang="es-CO"/>
          </a:p>
        </c:rich>
      </c:tx>
      <c:layout>
        <c:manualLayout>
          <c:xMode val="edge"/>
          <c:yMode val="edge"/>
          <c:x val="0.3833333333333333"/>
          <c:y val="2.9866666666666666E-2"/>
        </c:manualLayout>
      </c:layout>
      <c:overlay val="0"/>
    </c:title>
    <c:autoTitleDeleted val="0"/>
    <c:plotArea>
      <c:layout>
        <c:manualLayout>
          <c:layoutTarget val="inner"/>
          <c:xMode val="edge"/>
          <c:yMode val="edge"/>
          <c:x val="0.14113597246127371"/>
          <c:y val="0.11320754716981132"/>
          <c:w val="0.82444061962134263"/>
          <c:h val="0.64690026954177982"/>
        </c:manualLayout>
      </c:layout>
      <c:scatterChart>
        <c:scatterStyle val="smoothMarker"/>
        <c:varyColors val="0"/>
        <c:ser>
          <c:idx val="1"/>
          <c:order val="0"/>
          <c:tx>
            <c:v>T2</c:v>
          </c:tx>
          <c:spPr>
            <a:ln w="12700">
              <a:solidFill>
                <a:srgbClr val="FF00FF"/>
              </a:solidFill>
              <a:prstDash val="solid"/>
            </a:ln>
          </c:spPr>
          <c:marker>
            <c:symbol val="none"/>
          </c:marker>
          <c:xVal>
            <c:numRef>
              <c:f>'Curvas IDF Cuenca'!$C$12:$N$12</c:f>
              <c:numCache>
                <c:formatCode>General</c:formatCode>
                <c:ptCount val="12"/>
                <c:pt idx="0">
                  <c:v>5</c:v>
                </c:pt>
                <c:pt idx="1">
                  <c:v>10</c:v>
                </c:pt>
                <c:pt idx="2">
                  <c:v>15</c:v>
                </c:pt>
                <c:pt idx="3">
                  <c:v>20</c:v>
                </c:pt>
                <c:pt idx="4">
                  <c:v>25</c:v>
                </c:pt>
                <c:pt idx="5">
                  <c:v>30</c:v>
                </c:pt>
                <c:pt idx="6">
                  <c:v>35</c:v>
                </c:pt>
                <c:pt idx="7">
                  <c:v>40</c:v>
                </c:pt>
                <c:pt idx="8">
                  <c:v>45</c:v>
                </c:pt>
                <c:pt idx="9">
                  <c:v>50</c:v>
                </c:pt>
                <c:pt idx="10">
                  <c:v>55</c:v>
                </c:pt>
                <c:pt idx="11">
                  <c:v>60</c:v>
                </c:pt>
              </c:numCache>
            </c:numRef>
          </c:xVal>
          <c:yVal>
            <c:numRef>
              <c:f>'Curvas IDF Cuenca'!$C$13:$N$13</c:f>
              <c:numCache>
                <c:formatCode>0.00</c:formatCode>
                <c:ptCount val="12"/>
                <c:pt idx="0">
                  <c:v>65.721452996556593</c:v>
                </c:pt>
                <c:pt idx="1">
                  <c:v>42.797175504473678</c:v>
                </c:pt>
                <c:pt idx="2">
                  <c:v>33.299770857295442</c:v>
                </c:pt>
                <c:pt idx="3">
                  <c:v>27.869107386543742</c:v>
                </c:pt>
                <c:pt idx="4">
                  <c:v>24.274506790976925</c:v>
                </c:pt>
                <c:pt idx="5">
                  <c:v>21.684489198878481</c:v>
                </c:pt>
                <c:pt idx="6">
                  <c:v>19.711481037089772</c:v>
                </c:pt>
                <c:pt idx="7">
                  <c:v>18.148093591866083</c:v>
                </c:pt>
                <c:pt idx="8">
                  <c:v>16.872340591838125</c:v>
                </c:pt>
                <c:pt idx="9">
                  <c:v>15.807324397901075</c:v>
                </c:pt>
                <c:pt idx="10">
                  <c:v>14.901931160130152</c:v>
                </c:pt>
                <c:pt idx="11">
                  <c:v>14.120729954310203</c:v>
                </c:pt>
              </c:numCache>
            </c:numRef>
          </c:yVal>
          <c:smooth val="1"/>
          <c:extLst xmlns:c16r2="http://schemas.microsoft.com/office/drawing/2015/06/chart">
            <c:ext xmlns:c16="http://schemas.microsoft.com/office/drawing/2014/chart" uri="{C3380CC4-5D6E-409C-BE32-E72D297353CC}">
              <c16:uniqueId val="{00000000-A635-4189-AFC1-2B8967BF868E}"/>
            </c:ext>
          </c:extLst>
        </c:ser>
        <c:ser>
          <c:idx val="0"/>
          <c:order val="1"/>
          <c:tx>
            <c:v>T5</c:v>
          </c:tx>
          <c:marker>
            <c:symbol val="none"/>
          </c:marker>
          <c:xVal>
            <c:numRef>
              <c:f>'Curvas IDF Cuenca'!$C$12:$N$12</c:f>
              <c:numCache>
                <c:formatCode>General</c:formatCode>
                <c:ptCount val="12"/>
                <c:pt idx="0">
                  <c:v>5</c:v>
                </c:pt>
                <c:pt idx="1">
                  <c:v>10</c:v>
                </c:pt>
                <c:pt idx="2">
                  <c:v>15</c:v>
                </c:pt>
                <c:pt idx="3">
                  <c:v>20</c:v>
                </c:pt>
                <c:pt idx="4">
                  <c:v>25</c:v>
                </c:pt>
                <c:pt idx="5">
                  <c:v>30</c:v>
                </c:pt>
                <c:pt idx="6">
                  <c:v>35</c:v>
                </c:pt>
                <c:pt idx="7">
                  <c:v>40</c:v>
                </c:pt>
                <c:pt idx="8">
                  <c:v>45</c:v>
                </c:pt>
                <c:pt idx="9">
                  <c:v>50</c:v>
                </c:pt>
                <c:pt idx="10">
                  <c:v>55</c:v>
                </c:pt>
                <c:pt idx="11">
                  <c:v>60</c:v>
                </c:pt>
              </c:numCache>
            </c:numRef>
          </c:xVal>
          <c:yVal>
            <c:numRef>
              <c:f>'Curvas IDF Cuenca'!$C$14:$N$14</c:f>
              <c:numCache>
                <c:formatCode>0.00</c:formatCode>
                <c:ptCount val="12"/>
                <c:pt idx="0">
                  <c:v>81.290179471552634</c:v>
                </c:pt>
                <c:pt idx="1">
                  <c:v>52.935379834290629</c:v>
                </c:pt>
                <c:pt idx="2">
                  <c:v>41.188139122440766</c:v>
                </c:pt>
                <c:pt idx="3">
                  <c:v>34.471008139196371</c:v>
                </c:pt>
                <c:pt idx="4">
                  <c:v>30.024884168725322</c:v>
                </c:pt>
                <c:pt idx="5">
                  <c:v>26.821318433390889</c:v>
                </c:pt>
                <c:pt idx="6">
                  <c:v>24.380925224509074</c:v>
                </c:pt>
                <c:pt idx="7">
                  <c:v>22.44718760594996</c:v>
                </c:pt>
                <c:pt idx="8">
                  <c:v>20.869222031465814</c:v>
                </c:pt>
                <c:pt idx="9">
                  <c:v>19.551914613600466</c:v>
                </c:pt>
                <c:pt idx="10">
                  <c:v>18.432043164705618</c:v>
                </c:pt>
                <c:pt idx="11">
                  <c:v>17.465783544307023</c:v>
                </c:pt>
              </c:numCache>
            </c:numRef>
          </c:yVal>
          <c:smooth val="1"/>
          <c:extLst xmlns:c16r2="http://schemas.microsoft.com/office/drawing/2015/06/chart">
            <c:ext xmlns:c16="http://schemas.microsoft.com/office/drawing/2014/chart" uri="{C3380CC4-5D6E-409C-BE32-E72D297353CC}">
              <c16:uniqueId val="{00000001-A635-4189-AFC1-2B8967BF868E}"/>
            </c:ext>
          </c:extLst>
        </c:ser>
        <c:ser>
          <c:idx val="2"/>
          <c:order val="2"/>
          <c:tx>
            <c:v>T10</c:v>
          </c:tx>
          <c:marker>
            <c:symbol val="none"/>
          </c:marker>
          <c:xVal>
            <c:numRef>
              <c:f>'Curvas IDF Cuenca'!$C$12:$N$12</c:f>
              <c:numCache>
                <c:formatCode>General</c:formatCode>
                <c:ptCount val="12"/>
                <c:pt idx="0">
                  <c:v>5</c:v>
                </c:pt>
                <c:pt idx="1">
                  <c:v>10</c:v>
                </c:pt>
                <c:pt idx="2">
                  <c:v>15</c:v>
                </c:pt>
                <c:pt idx="3">
                  <c:v>20</c:v>
                </c:pt>
                <c:pt idx="4">
                  <c:v>25</c:v>
                </c:pt>
                <c:pt idx="5">
                  <c:v>30</c:v>
                </c:pt>
                <c:pt idx="6">
                  <c:v>35</c:v>
                </c:pt>
                <c:pt idx="7">
                  <c:v>40</c:v>
                </c:pt>
                <c:pt idx="8">
                  <c:v>45</c:v>
                </c:pt>
                <c:pt idx="9">
                  <c:v>50</c:v>
                </c:pt>
                <c:pt idx="10">
                  <c:v>55</c:v>
                </c:pt>
                <c:pt idx="11">
                  <c:v>60</c:v>
                </c:pt>
              </c:numCache>
            </c:numRef>
          </c:xVal>
          <c:yVal>
            <c:numRef>
              <c:f>'Curvas IDF Cuenca'!$C$15:$N$15</c:f>
              <c:numCache>
                <c:formatCode>0.00</c:formatCode>
                <c:ptCount val="12"/>
                <c:pt idx="0">
                  <c:v>95.4736951569365</c:v>
                </c:pt>
                <c:pt idx="1">
                  <c:v>62.171548275204934</c:v>
                </c:pt>
                <c:pt idx="2">
                  <c:v>48.37464825666342</c:v>
                </c:pt>
                <c:pt idx="3">
                  <c:v>40.485511832159474</c:v>
                </c:pt>
                <c:pt idx="4">
                  <c:v>35.263627868485244</c:v>
                </c:pt>
                <c:pt idx="5">
                  <c:v>31.501103779858269</c:v>
                </c:pt>
                <c:pt idx="6">
                  <c:v>28.634910608647761</c:v>
                </c:pt>
                <c:pt idx="7">
                  <c:v>26.363774327389816</c:v>
                </c:pt>
                <c:pt idx="8">
                  <c:v>24.510485219089091</c:v>
                </c:pt>
                <c:pt idx="9">
                  <c:v>22.963333919155502</c:v>
                </c:pt>
                <c:pt idx="10">
                  <c:v>21.648067228618064</c:v>
                </c:pt>
                <c:pt idx="11">
                  <c:v>20.513214568184754</c:v>
                </c:pt>
              </c:numCache>
            </c:numRef>
          </c:yVal>
          <c:smooth val="1"/>
          <c:extLst xmlns:c16r2="http://schemas.microsoft.com/office/drawing/2015/06/chart">
            <c:ext xmlns:c16="http://schemas.microsoft.com/office/drawing/2014/chart" uri="{C3380CC4-5D6E-409C-BE32-E72D297353CC}">
              <c16:uniqueId val="{00000002-A635-4189-AFC1-2B8967BF868E}"/>
            </c:ext>
          </c:extLst>
        </c:ser>
        <c:ser>
          <c:idx val="3"/>
          <c:order val="3"/>
          <c:tx>
            <c:v>T25</c:v>
          </c:tx>
          <c:marker>
            <c:symbol val="none"/>
          </c:marker>
          <c:xVal>
            <c:numRef>
              <c:f>'Curvas IDF Cuenca'!$C$12:$N$12</c:f>
              <c:numCache>
                <c:formatCode>General</c:formatCode>
                <c:ptCount val="12"/>
                <c:pt idx="0">
                  <c:v>5</c:v>
                </c:pt>
                <c:pt idx="1">
                  <c:v>10</c:v>
                </c:pt>
                <c:pt idx="2">
                  <c:v>15</c:v>
                </c:pt>
                <c:pt idx="3">
                  <c:v>20</c:v>
                </c:pt>
                <c:pt idx="4">
                  <c:v>25</c:v>
                </c:pt>
                <c:pt idx="5">
                  <c:v>30</c:v>
                </c:pt>
                <c:pt idx="6">
                  <c:v>35</c:v>
                </c:pt>
                <c:pt idx="7">
                  <c:v>40</c:v>
                </c:pt>
                <c:pt idx="8">
                  <c:v>45</c:v>
                </c:pt>
                <c:pt idx="9">
                  <c:v>50</c:v>
                </c:pt>
                <c:pt idx="10">
                  <c:v>55</c:v>
                </c:pt>
                <c:pt idx="11">
                  <c:v>60</c:v>
                </c:pt>
              </c:numCache>
            </c:numRef>
          </c:xVal>
          <c:yVal>
            <c:numRef>
              <c:f>'Curvas IDF Cuenca'!$C$16:$N$16</c:f>
              <c:numCache>
                <c:formatCode>0.00</c:formatCode>
                <c:ptCount val="12"/>
                <c:pt idx="0">
                  <c:v>118.09041736381434</c:v>
                </c:pt>
                <c:pt idx="1">
                  <c:v>76.899339361540044</c:v>
                </c:pt>
                <c:pt idx="2">
                  <c:v>59.834097685932683</c:v>
                </c:pt>
                <c:pt idx="3">
                  <c:v>50.07610715798301</c:v>
                </c:pt>
                <c:pt idx="4">
                  <c:v>43.617213368630217</c:v>
                </c:pt>
                <c:pt idx="5">
                  <c:v>38.963386581712527</c:v>
                </c:pt>
                <c:pt idx="6">
                  <c:v>35.418222154199825</c:v>
                </c:pt>
                <c:pt idx="7">
                  <c:v>32.6090773850255</c:v>
                </c:pt>
                <c:pt idx="8">
                  <c:v>30.316763424250272</c:v>
                </c:pt>
                <c:pt idx="9">
                  <c:v>28.403108124391995</c:v>
                </c:pt>
                <c:pt idx="10">
                  <c:v>26.776268478403868</c:v>
                </c:pt>
                <c:pt idx="11">
                  <c:v>25.372581063805377</c:v>
                </c:pt>
              </c:numCache>
            </c:numRef>
          </c:yVal>
          <c:smooth val="1"/>
          <c:extLst xmlns:c16r2="http://schemas.microsoft.com/office/drawing/2015/06/chart">
            <c:ext xmlns:c16="http://schemas.microsoft.com/office/drawing/2014/chart" uri="{C3380CC4-5D6E-409C-BE32-E72D297353CC}">
              <c16:uniqueId val="{00000003-A635-4189-AFC1-2B8967BF868E}"/>
            </c:ext>
          </c:extLst>
        </c:ser>
        <c:ser>
          <c:idx val="4"/>
          <c:order val="4"/>
          <c:tx>
            <c:v>T50</c:v>
          </c:tx>
          <c:marker>
            <c:symbol val="none"/>
          </c:marker>
          <c:xVal>
            <c:numRef>
              <c:f>'Curvas IDF Cuenca'!$C$12:$N$12</c:f>
              <c:numCache>
                <c:formatCode>General</c:formatCode>
                <c:ptCount val="12"/>
                <c:pt idx="0">
                  <c:v>5</c:v>
                </c:pt>
                <c:pt idx="1">
                  <c:v>10</c:v>
                </c:pt>
                <c:pt idx="2">
                  <c:v>15</c:v>
                </c:pt>
                <c:pt idx="3">
                  <c:v>20</c:v>
                </c:pt>
                <c:pt idx="4">
                  <c:v>25</c:v>
                </c:pt>
                <c:pt idx="5">
                  <c:v>30</c:v>
                </c:pt>
                <c:pt idx="6">
                  <c:v>35</c:v>
                </c:pt>
                <c:pt idx="7">
                  <c:v>40</c:v>
                </c:pt>
                <c:pt idx="8">
                  <c:v>45</c:v>
                </c:pt>
                <c:pt idx="9">
                  <c:v>50</c:v>
                </c:pt>
                <c:pt idx="10">
                  <c:v>55</c:v>
                </c:pt>
                <c:pt idx="11">
                  <c:v>60</c:v>
                </c:pt>
              </c:numCache>
            </c:numRef>
          </c:xVal>
          <c:yVal>
            <c:numRef>
              <c:f>'Curvas IDF Cuenca'!$C$17:$N$17</c:f>
              <c:numCache>
                <c:formatCode>0.00</c:formatCode>
                <c:ptCount val="12"/>
                <c:pt idx="0">
                  <c:v>138.69484089764762</c:v>
                </c:pt>
                <c:pt idx="1">
                  <c:v>90.316740985210345</c:v>
                </c:pt>
                <c:pt idx="2">
                  <c:v>70.273954856456015</c:v>
                </c:pt>
                <c:pt idx="3">
                  <c:v>58.813389520445611</c:v>
                </c:pt>
                <c:pt idx="4">
                  <c:v>51.227547531850952</c:v>
                </c:pt>
                <c:pt idx="5">
                  <c:v>45.761720751103681</c:v>
                </c:pt>
                <c:pt idx="6">
                  <c:v>41.597995808756735</c:v>
                </c:pt>
                <c:pt idx="7">
                  <c:v>38.298711281556152</c:v>
                </c:pt>
                <c:pt idx="8">
                  <c:v>35.606434235081771</c:v>
                </c:pt>
                <c:pt idx="9">
                  <c:v>33.3588842367691</c:v>
                </c:pt>
                <c:pt idx="10">
                  <c:v>31.448193505859308</c:v>
                </c:pt>
                <c:pt idx="11">
                  <c:v>29.799590621867605</c:v>
                </c:pt>
              </c:numCache>
            </c:numRef>
          </c:yVal>
          <c:smooth val="1"/>
          <c:extLst xmlns:c16r2="http://schemas.microsoft.com/office/drawing/2015/06/chart">
            <c:ext xmlns:c16="http://schemas.microsoft.com/office/drawing/2014/chart" uri="{C3380CC4-5D6E-409C-BE32-E72D297353CC}">
              <c16:uniqueId val="{00000004-A635-4189-AFC1-2B8967BF868E}"/>
            </c:ext>
          </c:extLst>
        </c:ser>
        <c:ser>
          <c:idx val="5"/>
          <c:order val="5"/>
          <c:tx>
            <c:v>T100</c:v>
          </c:tx>
          <c:marker>
            <c:symbol val="none"/>
          </c:marker>
          <c:xVal>
            <c:numRef>
              <c:f>'Curvas IDF Cuenca'!$C$12:$N$12</c:f>
              <c:numCache>
                <c:formatCode>General</c:formatCode>
                <c:ptCount val="12"/>
                <c:pt idx="0">
                  <c:v>5</c:v>
                </c:pt>
                <c:pt idx="1">
                  <c:v>10</c:v>
                </c:pt>
                <c:pt idx="2">
                  <c:v>15</c:v>
                </c:pt>
                <c:pt idx="3">
                  <c:v>20</c:v>
                </c:pt>
                <c:pt idx="4">
                  <c:v>25</c:v>
                </c:pt>
                <c:pt idx="5">
                  <c:v>30</c:v>
                </c:pt>
                <c:pt idx="6">
                  <c:v>35</c:v>
                </c:pt>
                <c:pt idx="7">
                  <c:v>40</c:v>
                </c:pt>
                <c:pt idx="8">
                  <c:v>45</c:v>
                </c:pt>
                <c:pt idx="9">
                  <c:v>50</c:v>
                </c:pt>
                <c:pt idx="10">
                  <c:v>55</c:v>
                </c:pt>
                <c:pt idx="11">
                  <c:v>60</c:v>
                </c:pt>
              </c:numCache>
            </c:numRef>
          </c:xVal>
          <c:yVal>
            <c:numRef>
              <c:f>'Curvas IDF Cuenca'!$C$18:$N$18</c:f>
              <c:numCache>
                <c:formatCode>0.00</c:formatCode>
                <c:ptCount val="12"/>
                <c:pt idx="0">
                  <c:v>162.89432556039239</c:v>
                </c:pt>
                <c:pt idx="1">
                  <c:v>106.07521169771225</c:v>
                </c:pt>
                <c:pt idx="2">
                  <c:v>82.53535897021257</c:v>
                </c:pt>
                <c:pt idx="3">
                  <c:v>69.07515346532351</c:v>
                </c:pt>
                <c:pt idx="4">
                  <c:v>60.165733283993674</c:v>
                </c:pt>
                <c:pt idx="5">
                  <c:v>53.746228698838927</c:v>
                </c:pt>
                <c:pt idx="6">
                  <c:v>48.856016763680401</c:v>
                </c:pt>
                <c:pt idx="7">
                  <c:v>44.981072862293416</c:v>
                </c:pt>
                <c:pt idx="8">
                  <c:v>41.819047145483879</c:v>
                </c:pt>
                <c:pt idx="9">
                  <c:v>39.17934448049013</c:v>
                </c:pt>
                <c:pt idx="10">
                  <c:v>36.935276309304662</c:v>
                </c:pt>
                <c:pt idx="11">
                  <c:v>34.999025089239993</c:v>
                </c:pt>
              </c:numCache>
            </c:numRef>
          </c:yVal>
          <c:smooth val="1"/>
          <c:extLst xmlns:c16r2="http://schemas.microsoft.com/office/drawing/2015/06/chart">
            <c:ext xmlns:c16="http://schemas.microsoft.com/office/drawing/2014/chart" uri="{C3380CC4-5D6E-409C-BE32-E72D297353CC}">
              <c16:uniqueId val="{00000005-A635-4189-AFC1-2B8967BF868E}"/>
            </c:ext>
          </c:extLst>
        </c:ser>
        <c:ser>
          <c:idx val="6"/>
          <c:order val="6"/>
          <c:tx>
            <c:v>T500</c:v>
          </c:tx>
          <c:marker>
            <c:symbol val="none"/>
          </c:marker>
          <c:xVal>
            <c:numRef>
              <c:f>'Curvas IDF Cuenca'!$C$12:$N$12</c:f>
              <c:numCache>
                <c:formatCode>General</c:formatCode>
                <c:ptCount val="12"/>
                <c:pt idx="0">
                  <c:v>5</c:v>
                </c:pt>
                <c:pt idx="1">
                  <c:v>10</c:v>
                </c:pt>
                <c:pt idx="2">
                  <c:v>15</c:v>
                </c:pt>
                <c:pt idx="3">
                  <c:v>20</c:v>
                </c:pt>
                <c:pt idx="4">
                  <c:v>25</c:v>
                </c:pt>
                <c:pt idx="5">
                  <c:v>30</c:v>
                </c:pt>
                <c:pt idx="6">
                  <c:v>35</c:v>
                </c:pt>
                <c:pt idx="7">
                  <c:v>40</c:v>
                </c:pt>
                <c:pt idx="8">
                  <c:v>45</c:v>
                </c:pt>
                <c:pt idx="9">
                  <c:v>50</c:v>
                </c:pt>
                <c:pt idx="10">
                  <c:v>55</c:v>
                </c:pt>
                <c:pt idx="11">
                  <c:v>60</c:v>
                </c:pt>
              </c:numCache>
            </c:numRef>
          </c:xVal>
          <c:yVal>
            <c:numRef>
              <c:f>'Curvas IDF Cuenca'!$C$19:$N$19</c:f>
              <c:numCache>
                <c:formatCode>0.00</c:formatCode>
                <c:ptCount val="12"/>
                <c:pt idx="0">
                  <c:v>236.6369347032317</c:v>
                </c:pt>
                <c:pt idx="1">
                  <c:v>154.0956866225325</c:v>
                </c:pt>
                <c:pt idx="2">
                  <c:v>119.8992922813691</c:v>
                </c:pt>
                <c:pt idx="3">
                  <c:v>100.34562299181721</c:v>
                </c:pt>
                <c:pt idx="4">
                  <c:v>87.402889262818405</c:v>
                </c:pt>
                <c:pt idx="5">
                  <c:v>78.077261239138949</c:v>
                </c:pt>
                <c:pt idx="6">
                  <c:v>70.973239914859946</c:v>
                </c:pt>
                <c:pt idx="7">
                  <c:v>65.344100631974129</c:v>
                </c:pt>
                <c:pt idx="8">
                  <c:v>60.75061911870197</c:v>
                </c:pt>
                <c:pt idx="9">
                  <c:v>56.915917418546769</c:v>
                </c:pt>
                <c:pt idx="10">
                  <c:v>53.655954792669171</c:v>
                </c:pt>
                <c:pt idx="11">
                  <c:v>50.84315850921837</c:v>
                </c:pt>
              </c:numCache>
            </c:numRef>
          </c:yVal>
          <c:smooth val="1"/>
          <c:extLst xmlns:c16r2="http://schemas.microsoft.com/office/drawing/2015/06/chart">
            <c:ext xmlns:c16="http://schemas.microsoft.com/office/drawing/2014/chart" uri="{C3380CC4-5D6E-409C-BE32-E72D297353CC}">
              <c16:uniqueId val="{00000006-A635-4189-AFC1-2B8967BF868E}"/>
            </c:ext>
          </c:extLst>
        </c:ser>
        <c:dLbls>
          <c:showLegendKey val="0"/>
          <c:showVal val="0"/>
          <c:showCatName val="0"/>
          <c:showSerName val="0"/>
          <c:showPercent val="0"/>
          <c:showBubbleSize val="0"/>
        </c:dLbls>
        <c:axId val="71330048"/>
        <c:axId val="134579328"/>
      </c:scatterChart>
      <c:valAx>
        <c:axId val="71330048"/>
        <c:scaling>
          <c:orientation val="minMax"/>
          <c:max val="60"/>
        </c:scaling>
        <c:delete val="0"/>
        <c:axPos val="b"/>
        <c:majorGridlines>
          <c:spPr>
            <a:ln w="3175">
              <a:solidFill>
                <a:srgbClr val="000000"/>
              </a:solidFill>
              <a:prstDash val="solid"/>
            </a:ln>
          </c:spPr>
        </c:majorGridlines>
        <c:title>
          <c:tx>
            <c:rich>
              <a:bodyPr/>
              <a:lstStyle/>
              <a:p>
                <a:pPr>
                  <a:defRPr sz="900" b="0" i="0" u="none" strike="noStrike" baseline="0">
                    <a:solidFill>
                      <a:srgbClr val="000000"/>
                    </a:solidFill>
                    <a:latin typeface="Arial"/>
                    <a:ea typeface="Arial"/>
                    <a:cs typeface="Arial"/>
                  </a:defRPr>
                </a:pPr>
                <a:r>
                  <a:rPr lang="es-CO"/>
                  <a:t>TIEMPO DE DURACION (min)</a:t>
                </a:r>
              </a:p>
            </c:rich>
          </c:tx>
          <c:layout>
            <c:manualLayout>
              <c:xMode val="edge"/>
              <c:yMode val="edge"/>
              <c:x val="0.4096385656283742"/>
              <c:y val="0.82221732283464566"/>
            </c:manualLayout>
          </c:layout>
          <c:overlay val="0"/>
          <c:spPr>
            <a:noFill/>
            <a:ln w="25400">
              <a:noFill/>
            </a:ln>
          </c:spPr>
        </c:title>
        <c:numFmt formatCode="General" sourceLinked="1"/>
        <c:majorTickMark val="out"/>
        <c:minorTickMark val="none"/>
        <c:tickLblPos val="nextTo"/>
        <c:spPr>
          <a:ln w="3175">
            <a:solidFill>
              <a:srgbClr val="000000"/>
            </a:solidFill>
            <a:prstDash val="solid"/>
          </a:ln>
        </c:spPr>
        <c:txPr>
          <a:bodyPr rot="0" vert="horz"/>
          <a:lstStyle/>
          <a:p>
            <a:pPr>
              <a:defRPr sz="800" b="0" i="0" u="none" strike="noStrike" baseline="0">
                <a:solidFill>
                  <a:srgbClr val="000000"/>
                </a:solidFill>
                <a:latin typeface="Arial"/>
                <a:ea typeface="Arial"/>
                <a:cs typeface="Arial"/>
              </a:defRPr>
            </a:pPr>
            <a:endParaRPr lang="es-CO"/>
          </a:p>
        </c:txPr>
        <c:crossAx val="134579328"/>
        <c:crosses val="autoZero"/>
        <c:crossBetween val="midCat"/>
        <c:majorUnit val="5"/>
      </c:valAx>
      <c:valAx>
        <c:axId val="134579328"/>
        <c:scaling>
          <c:orientation val="minMax"/>
        </c:scaling>
        <c:delete val="0"/>
        <c:axPos val="l"/>
        <c:majorGridlines>
          <c:spPr>
            <a:ln w="3175">
              <a:solidFill>
                <a:srgbClr val="000000"/>
              </a:solidFill>
              <a:prstDash val="solid"/>
            </a:ln>
          </c:spPr>
        </c:majorGridlines>
        <c:title>
          <c:tx>
            <c:rich>
              <a:bodyPr/>
              <a:lstStyle/>
              <a:p>
                <a:pPr>
                  <a:defRPr sz="900" b="0" i="0" u="none" strike="noStrike" baseline="0">
                    <a:solidFill>
                      <a:srgbClr val="000000"/>
                    </a:solidFill>
                    <a:latin typeface="Arial"/>
                    <a:ea typeface="Arial"/>
                    <a:cs typeface="Arial"/>
                  </a:defRPr>
                </a:pPr>
                <a:r>
                  <a:rPr lang="es-CO"/>
                  <a:t>INTENSIDAD (mm/h)</a:t>
                </a:r>
              </a:p>
            </c:rich>
          </c:tx>
          <c:layout>
            <c:manualLayout>
              <c:xMode val="edge"/>
              <c:yMode val="edge"/>
              <c:x val="2.7101707010841976E-2"/>
              <c:y val="0.28113843190581478"/>
            </c:manualLayout>
          </c:layout>
          <c:overlay val="0"/>
          <c:spPr>
            <a:noFill/>
            <a:ln w="25400">
              <a:noFill/>
            </a:ln>
          </c:spPr>
        </c:title>
        <c:numFmt formatCode="0.00" sourceLinked="1"/>
        <c:majorTickMark val="out"/>
        <c:minorTickMark val="none"/>
        <c:tickLblPos val="nextTo"/>
        <c:spPr>
          <a:ln w="3175">
            <a:solidFill>
              <a:srgbClr val="000000"/>
            </a:solidFill>
            <a:prstDash val="solid"/>
          </a:ln>
        </c:spPr>
        <c:txPr>
          <a:bodyPr rot="0" vert="horz"/>
          <a:lstStyle/>
          <a:p>
            <a:pPr>
              <a:defRPr sz="800" b="0" i="0" u="none" strike="noStrike" baseline="0">
                <a:solidFill>
                  <a:srgbClr val="000000"/>
                </a:solidFill>
                <a:latin typeface="Arial"/>
                <a:ea typeface="Arial"/>
                <a:cs typeface="Arial"/>
              </a:defRPr>
            </a:pPr>
            <a:endParaRPr lang="es-CO"/>
          </a:p>
        </c:txPr>
        <c:crossAx val="71330048"/>
        <c:crosses val="autoZero"/>
        <c:crossBetween val="midCat"/>
        <c:majorUnit val="25"/>
      </c:valAx>
      <c:spPr>
        <a:noFill/>
        <a:ln w="25400">
          <a:noFill/>
        </a:ln>
      </c:spPr>
    </c:plotArea>
    <c:plotVisOnly val="1"/>
    <c:dispBlanksAs val="gap"/>
    <c:showDLblsOverMax val="0"/>
  </c:chart>
  <c:spPr>
    <a:solidFill>
      <a:srgbClr val="FFFFFF"/>
    </a:solidFill>
    <a:ln w="9525">
      <a:noFill/>
    </a:ln>
  </c:spPr>
  <c:txPr>
    <a:bodyPr/>
    <a:lstStyle/>
    <a:p>
      <a:pPr>
        <a:defRPr sz="1050" b="0" i="0" u="none" strike="noStrike" baseline="0">
          <a:solidFill>
            <a:srgbClr val="000000"/>
          </a:solidFill>
          <a:latin typeface="Arial"/>
          <a:ea typeface="Arial"/>
          <a:cs typeface="Arial"/>
        </a:defRPr>
      </a:pPr>
      <a:endParaRPr lang="es-CO"/>
    </a:p>
  </c:txPr>
  <c:externalData r:id="rId1">
    <c:autoUpdate val="0"/>
  </c:externalData>
</c:chartSpace>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Ger01</b:Tag>
    <b:SourceType>Book</b:SourceType>
    <b:Guid>{258D6F37-D5F6-44A4-88FD-B9A4CE5CD791}</b:Guid>
    <b:Title>HIDROLOGIA EN LA INGENIERIA</b:Title>
    <b:City>Bogota</b:City>
    <b:Year>2001</b:Year>
    <b:Publisher>Escuela Colombiana de Ingenieria.</b:Publisher>
    <b:Author>
      <b:Author>
        <b:NameList>
          <b:Person>
            <b:Last>Saenz</b:Last>
            <b:First>Germán</b:First>
            <b:Middle>Monsalve</b:Middle>
          </b:Person>
        </b:NameList>
      </b:Author>
    </b:Author>
    <b:RefOrder>3</b:RefOrder>
  </b:Source>
</b:Sources>
</file>

<file path=customXml/itemProps1.xml><?xml version="1.0" encoding="utf-8"?>
<ds:datastoreItem xmlns:ds="http://schemas.openxmlformats.org/officeDocument/2006/customXml" ds:itemID="{E2881B52-ECED-47DE-B4BC-1AD1F39F92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160</TotalTime>
  <Pages>19</Pages>
  <Words>3821</Words>
  <Characters>21020</Characters>
  <Application>Microsoft Office Word</Application>
  <DocSecurity>0</DocSecurity>
  <Lines>175</Lines>
  <Paragraphs>49</Paragraphs>
  <ScaleCrop>false</ScaleCrop>
  <HeadingPairs>
    <vt:vector size="2" baseType="variant">
      <vt:variant>
        <vt:lpstr>Título</vt:lpstr>
      </vt:variant>
      <vt:variant>
        <vt:i4>1</vt:i4>
      </vt:variant>
    </vt:vector>
  </HeadingPairs>
  <TitlesOfParts>
    <vt:vector size="1" baseType="lpstr">
      <vt:lpstr/>
    </vt:vector>
  </TitlesOfParts>
  <Company>PERSONAL</Company>
  <LinksUpToDate>false</LinksUpToDate>
  <CharactersWithSpaces>24792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Pavilion dv5</dc:creator>
  <cp:lastModifiedBy>Pavilion dv5</cp:lastModifiedBy>
  <cp:revision>48</cp:revision>
  <dcterms:created xsi:type="dcterms:W3CDTF">2017-03-01T14:02:00Z</dcterms:created>
  <dcterms:modified xsi:type="dcterms:W3CDTF">2017-06-29T01:45:00Z</dcterms:modified>
</cp:coreProperties>
</file>